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F76" w:rsidRDefault="00747F76" w:rsidP="00747F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47F76" w:rsidRDefault="00747F76" w:rsidP="00747F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47F76" w:rsidRPr="00455E56" w:rsidRDefault="00747F76" w:rsidP="00747F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55E56">
        <w:rPr>
          <w:rFonts w:ascii="Arial" w:hAnsi="Arial" w:cs="Arial"/>
          <w:b/>
          <w:sz w:val="24"/>
          <w:szCs w:val="24"/>
          <w:u w:val="single"/>
        </w:rPr>
        <w:t>Circular No.3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455E56">
        <w:rPr>
          <w:rFonts w:ascii="Arial" w:hAnsi="Arial" w:cs="Arial"/>
          <w:b/>
          <w:sz w:val="24"/>
          <w:szCs w:val="24"/>
          <w:u w:val="single"/>
        </w:rPr>
        <w:t>/14</w:t>
      </w:r>
      <w:r w:rsidRPr="00455E56">
        <w:rPr>
          <w:rFonts w:ascii="Arial" w:hAnsi="Arial" w:cs="Arial"/>
          <w:sz w:val="24"/>
          <w:szCs w:val="24"/>
        </w:rPr>
        <w:tab/>
      </w:r>
      <w:r w:rsidRPr="00455E56">
        <w:rPr>
          <w:rFonts w:ascii="Arial" w:hAnsi="Arial" w:cs="Arial"/>
          <w:sz w:val="24"/>
          <w:szCs w:val="24"/>
        </w:rPr>
        <w:tab/>
      </w:r>
      <w:r w:rsidRPr="00455E56">
        <w:rPr>
          <w:rFonts w:ascii="Arial" w:hAnsi="Arial" w:cs="Arial"/>
          <w:sz w:val="24"/>
          <w:szCs w:val="24"/>
        </w:rPr>
        <w:tab/>
      </w:r>
      <w:r w:rsidRPr="00455E56">
        <w:rPr>
          <w:rFonts w:ascii="Arial" w:hAnsi="Arial" w:cs="Arial"/>
          <w:sz w:val="24"/>
          <w:szCs w:val="24"/>
        </w:rPr>
        <w:tab/>
      </w:r>
      <w:r w:rsidRPr="00455E56">
        <w:rPr>
          <w:rFonts w:ascii="Arial" w:hAnsi="Arial" w:cs="Arial"/>
          <w:sz w:val="24"/>
          <w:szCs w:val="24"/>
        </w:rPr>
        <w:tab/>
      </w:r>
      <w:r w:rsidRPr="00455E56">
        <w:rPr>
          <w:rFonts w:ascii="Arial" w:hAnsi="Arial" w:cs="Arial"/>
          <w:sz w:val="24"/>
          <w:szCs w:val="24"/>
        </w:rPr>
        <w:tab/>
      </w:r>
      <w:r w:rsidRPr="00455E56">
        <w:rPr>
          <w:rFonts w:ascii="Arial" w:hAnsi="Arial" w:cs="Arial"/>
          <w:sz w:val="24"/>
          <w:szCs w:val="24"/>
        </w:rPr>
        <w:tab/>
      </w:r>
      <w:r w:rsidRPr="00455E56">
        <w:rPr>
          <w:rFonts w:ascii="Arial" w:hAnsi="Arial" w:cs="Arial"/>
          <w:b/>
          <w:sz w:val="24"/>
          <w:szCs w:val="24"/>
          <w:u w:val="single"/>
        </w:rPr>
        <w:t>Date: -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Pr="00455E56">
        <w:rPr>
          <w:rFonts w:ascii="Arial" w:hAnsi="Arial" w:cs="Arial"/>
          <w:b/>
          <w:sz w:val="24"/>
          <w:szCs w:val="24"/>
          <w:u w:val="single"/>
        </w:rPr>
        <w:t>2/1</w:t>
      </w:r>
      <w:r>
        <w:rPr>
          <w:rFonts w:ascii="Arial" w:hAnsi="Arial" w:cs="Arial"/>
          <w:b/>
          <w:sz w:val="24"/>
          <w:szCs w:val="24"/>
          <w:u w:val="single"/>
        </w:rPr>
        <w:t>2</w:t>
      </w:r>
      <w:r w:rsidRPr="00455E56">
        <w:rPr>
          <w:rFonts w:ascii="Arial" w:hAnsi="Arial" w:cs="Arial"/>
          <w:b/>
          <w:sz w:val="24"/>
          <w:szCs w:val="24"/>
          <w:u w:val="single"/>
        </w:rPr>
        <w:t>/2014</w:t>
      </w:r>
    </w:p>
    <w:p w:rsidR="00747F76" w:rsidRPr="00455E56" w:rsidRDefault="00747F76" w:rsidP="00747F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E56">
        <w:rPr>
          <w:rFonts w:ascii="Arial" w:hAnsi="Arial" w:cs="Arial"/>
          <w:sz w:val="24"/>
          <w:szCs w:val="24"/>
        </w:rPr>
        <w:t>Please Circulate To All Members</w:t>
      </w:r>
    </w:p>
    <w:p w:rsidR="00747F76" w:rsidRPr="00455E56" w:rsidRDefault="00747F76" w:rsidP="00747F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7F76" w:rsidRDefault="00747F76" w:rsidP="00747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ADAMANT ATTITUDE OF IBA – GOVERNMENT COMBINE</w:t>
      </w:r>
    </w:p>
    <w:p w:rsidR="00747F76" w:rsidRDefault="00747F76" w:rsidP="00747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FURTHER PROGRAMMES TO FOLLOW</w:t>
      </w:r>
    </w:p>
    <w:p w:rsidR="00747F76" w:rsidRDefault="00747F76" w:rsidP="00747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WARM UP EXERCISE TO COMMENCE FROM  16.12.2014</w:t>
      </w:r>
    </w:p>
    <w:p w:rsidR="00747F76" w:rsidRPr="009942D8" w:rsidRDefault="00747F76" w:rsidP="00747F76">
      <w:pPr>
        <w:spacing w:after="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747F76" w:rsidRPr="003F1F41" w:rsidRDefault="00747F76" w:rsidP="00747F76">
      <w:pPr>
        <w:ind w:firstLine="720"/>
        <w:jc w:val="both"/>
        <w:rPr>
          <w:rFonts w:ascii="Verdana" w:hAnsi="Verdana" w:cs="Tahoma"/>
          <w:color w:val="000000"/>
          <w:sz w:val="24"/>
          <w:szCs w:val="24"/>
        </w:rPr>
      </w:pPr>
      <w:r w:rsidRPr="00455E56">
        <w:rPr>
          <w:rFonts w:ascii="Arial" w:hAnsi="Arial" w:cs="Arial"/>
          <w:sz w:val="24"/>
          <w:szCs w:val="24"/>
        </w:rPr>
        <w:t>We reproduce here below the text of AISBOF’s Circular No.1</w:t>
      </w:r>
      <w:r>
        <w:rPr>
          <w:rFonts w:ascii="Arial" w:hAnsi="Arial" w:cs="Arial"/>
          <w:sz w:val="24"/>
          <w:szCs w:val="24"/>
        </w:rPr>
        <w:t>45</w:t>
      </w:r>
      <w:r w:rsidRPr="00455E56">
        <w:rPr>
          <w:rFonts w:ascii="Arial" w:hAnsi="Arial" w:cs="Arial"/>
          <w:sz w:val="24"/>
          <w:szCs w:val="24"/>
        </w:rPr>
        <w:t>/14 dt.</w:t>
      </w:r>
      <w:r>
        <w:rPr>
          <w:rFonts w:ascii="Arial" w:hAnsi="Arial" w:cs="Arial"/>
          <w:sz w:val="24"/>
          <w:szCs w:val="24"/>
        </w:rPr>
        <w:t>11</w:t>
      </w:r>
      <w:r w:rsidRPr="00455E56">
        <w:rPr>
          <w:rFonts w:ascii="Arial" w:hAnsi="Arial" w:cs="Arial"/>
          <w:sz w:val="24"/>
          <w:szCs w:val="24"/>
        </w:rPr>
        <w:t>/1</w:t>
      </w:r>
      <w:r>
        <w:rPr>
          <w:rFonts w:ascii="Arial" w:hAnsi="Arial" w:cs="Arial"/>
          <w:sz w:val="24"/>
          <w:szCs w:val="24"/>
        </w:rPr>
        <w:t>2</w:t>
      </w:r>
      <w:r w:rsidRPr="00455E56">
        <w:rPr>
          <w:rFonts w:ascii="Arial" w:hAnsi="Arial" w:cs="Arial"/>
          <w:sz w:val="24"/>
          <w:szCs w:val="24"/>
        </w:rPr>
        <w:t xml:space="preserve">/2014 </w:t>
      </w:r>
      <w:r w:rsidRPr="003F1F41">
        <w:rPr>
          <w:rFonts w:ascii="Verdana" w:hAnsi="Verdana" w:cs="Tahoma"/>
          <w:color w:val="000000"/>
          <w:sz w:val="24"/>
          <w:szCs w:val="24"/>
        </w:rPr>
        <w:t>contents of which are self-explicit.</w:t>
      </w:r>
    </w:p>
    <w:p w:rsidR="00747F76" w:rsidRPr="00455E56" w:rsidRDefault="00747F76" w:rsidP="00747F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55E56">
        <w:rPr>
          <w:rFonts w:ascii="Arial" w:hAnsi="Arial" w:cs="Arial"/>
          <w:b/>
          <w:sz w:val="24"/>
          <w:szCs w:val="24"/>
        </w:rPr>
        <w:t>With greetings,</w:t>
      </w:r>
    </w:p>
    <w:p w:rsidR="00747F76" w:rsidRPr="00455E56" w:rsidRDefault="00747F76" w:rsidP="00747F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55E56">
        <w:rPr>
          <w:rFonts w:ascii="Arial" w:hAnsi="Arial" w:cs="Arial"/>
          <w:sz w:val="24"/>
          <w:szCs w:val="24"/>
        </w:rPr>
        <w:tab/>
      </w:r>
      <w:r w:rsidRPr="00455E56">
        <w:rPr>
          <w:rFonts w:ascii="Arial" w:hAnsi="Arial" w:cs="Arial"/>
          <w:sz w:val="24"/>
          <w:szCs w:val="24"/>
        </w:rPr>
        <w:tab/>
      </w:r>
      <w:r w:rsidRPr="00455E56">
        <w:rPr>
          <w:rFonts w:ascii="Arial" w:hAnsi="Arial" w:cs="Arial"/>
          <w:sz w:val="24"/>
          <w:szCs w:val="24"/>
        </w:rPr>
        <w:tab/>
      </w:r>
      <w:r w:rsidRPr="00455E56">
        <w:rPr>
          <w:rFonts w:ascii="Arial" w:hAnsi="Arial" w:cs="Arial"/>
          <w:sz w:val="24"/>
          <w:szCs w:val="24"/>
        </w:rPr>
        <w:tab/>
      </w:r>
      <w:r w:rsidRPr="00455E56">
        <w:rPr>
          <w:rFonts w:ascii="Arial" w:hAnsi="Arial" w:cs="Arial"/>
          <w:sz w:val="24"/>
          <w:szCs w:val="24"/>
        </w:rPr>
        <w:tab/>
      </w:r>
      <w:r w:rsidRPr="00455E56">
        <w:rPr>
          <w:rFonts w:ascii="Arial" w:hAnsi="Arial" w:cs="Arial"/>
          <w:sz w:val="24"/>
          <w:szCs w:val="24"/>
        </w:rPr>
        <w:tab/>
      </w:r>
      <w:r w:rsidRPr="00455E56">
        <w:rPr>
          <w:rFonts w:ascii="Arial" w:hAnsi="Arial" w:cs="Arial"/>
          <w:b/>
          <w:sz w:val="24"/>
          <w:szCs w:val="24"/>
        </w:rPr>
        <w:t xml:space="preserve"> </w:t>
      </w:r>
      <w:r w:rsidRPr="00455E56">
        <w:rPr>
          <w:rFonts w:ascii="Arial" w:hAnsi="Arial" w:cs="Arial"/>
          <w:b/>
          <w:sz w:val="24"/>
          <w:szCs w:val="24"/>
        </w:rPr>
        <w:tab/>
      </w:r>
      <w:r w:rsidRPr="00455E56">
        <w:rPr>
          <w:rFonts w:ascii="Arial" w:hAnsi="Arial" w:cs="Arial"/>
          <w:b/>
          <w:sz w:val="24"/>
          <w:szCs w:val="24"/>
        </w:rPr>
        <w:tab/>
      </w:r>
      <w:r w:rsidRPr="00455E56">
        <w:rPr>
          <w:rFonts w:ascii="Arial" w:hAnsi="Arial" w:cs="Arial"/>
          <w:b/>
          <w:sz w:val="24"/>
          <w:szCs w:val="24"/>
        </w:rPr>
        <w:tab/>
        <w:t>(Shankerbhai Patel)</w:t>
      </w:r>
    </w:p>
    <w:p w:rsidR="00747F76" w:rsidRPr="00455E56" w:rsidRDefault="00747F76" w:rsidP="00747F76">
      <w:pPr>
        <w:pBdr>
          <w:bottom w:val="double" w:sz="6" w:space="1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5E56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Pr="00455E56">
        <w:rPr>
          <w:rFonts w:ascii="Arial" w:hAnsi="Arial" w:cs="Arial"/>
          <w:sz w:val="24"/>
          <w:szCs w:val="24"/>
        </w:rPr>
        <w:tab/>
      </w:r>
      <w:r w:rsidRPr="00455E56">
        <w:rPr>
          <w:rFonts w:ascii="Arial" w:hAnsi="Arial" w:cs="Arial"/>
          <w:sz w:val="24"/>
          <w:szCs w:val="24"/>
        </w:rPr>
        <w:tab/>
        <w:t xml:space="preserve">   </w:t>
      </w:r>
      <w:r w:rsidRPr="00455E56">
        <w:rPr>
          <w:rFonts w:ascii="Arial" w:hAnsi="Arial" w:cs="Arial"/>
          <w:sz w:val="24"/>
          <w:szCs w:val="24"/>
        </w:rPr>
        <w:tab/>
      </w:r>
      <w:r w:rsidRPr="00455E56">
        <w:rPr>
          <w:rFonts w:ascii="Arial" w:hAnsi="Arial" w:cs="Arial"/>
          <w:sz w:val="24"/>
          <w:szCs w:val="24"/>
        </w:rPr>
        <w:tab/>
        <w:t>General Secretary</w:t>
      </w:r>
    </w:p>
    <w:p w:rsidR="00747F76" w:rsidRPr="00455E56" w:rsidRDefault="00747F76" w:rsidP="00747F76">
      <w:pPr>
        <w:pStyle w:val="NoSpacing"/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455E56">
        <w:rPr>
          <w:rFonts w:ascii="Arial" w:hAnsi="Arial" w:cs="Arial"/>
          <w:b/>
          <w:color w:val="000000"/>
          <w:sz w:val="24"/>
          <w:szCs w:val="24"/>
        </w:rPr>
        <w:t>Circular.No.1</w:t>
      </w:r>
      <w:r>
        <w:rPr>
          <w:rFonts w:ascii="Arial" w:hAnsi="Arial" w:cs="Arial"/>
          <w:b/>
          <w:color w:val="000000"/>
          <w:sz w:val="24"/>
          <w:szCs w:val="24"/>
        </w:rPr>
        <w:t>45</w:t>
      </w:r>
      <w:r w:rsidRPr="00455E56">
        <w:rPr>
          <w:rFonts w:ascii="Arial" w:hAnsi="Arial" w:cs="Arial"/>
          <w:b/>
          <w:color w:val="000000"/>
          <w:sz w:val="24"/>
          <w:szCs w:val="24"/>
        </w:rPr>
        <w:t xml:space="preserve">              </w:t>
      </w:r>
      <w:r w:rsidRPr="00455E56">
        <w:rPr>
          <w:rFonts w:ascii="Arial" w:hAnsi="Arial" w:cs="Arial"/>
          <w:b/>
          <w:color w:val="000000"/>
          <w:sz w:val="24"/>
          <w:szCs w:val="24"/>
        </w:rPr>
        <w:tab/>
        <w:t xml:space="preserve">                                   </w:t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r w:rsidRPr="00455E56">
        <w:rPr>
          <w:rFonts w:ascii="Arial" w:hAnsi="Arial" w:cs="Arial"/>
          <w:b/>
          <w:color w:val="000000"/>
          <w:sz w:val="24"/>
          <w:szCs w:val="24"/>
        </w:rPr>
        <w:t xml:space="preserve">Date: </w:t>
      </w:r>
      <w:r>
        <w:rPr>
          <w:rFonts w:ascii="Arial" w:hAnsi="Arial" w:cs="Arial"/>
          <w:b/>
          <w:color w:val="000000"/>
          <w:sz w:val="24"/>
          <w:szCs w:val="24"/>
        </w:rPr>
        <w:t>11/</w:t>
      </w:r>
      <w:r w:rsidRPr="00455E56">
        <w:rPr>
          <w:rFonts w:ascii="Arial" w:hAnsi="Arial" w:cs="Arial"/>
          <w:b/>
          <w:color w:val="000000"/>
          <w:sz w:val="24"/>
          <w:szCs w:val="24"/>
        </w:rPr>
        <w:t>1</w:t>
      </w:r>
      <w:r>
        <w:rPr>
          <w:rFonts w:ascii="Arial" w:hAnsi="Arial" w:cs="Arial"/>
          <w:b/>
          <w:color w:val="000000"/>
          <w:sz w:val="24"/>
          <w:szCs w:val="24"/>
        </w:rPr>
        <w:t>2/</w:t>
      </w:r>
      <w:r w:rsidRPr="00455E56">
        <w:rPr>
          <w:rFonts w:ascii="Arial" w:hAnsi="Arial" w:cs="Arial"/>
          <w:b/>
          <w:color w:val="000000"/>
          <w:sz w:val="24"/>
          <w:szCs w:val="24"/>
        </w:rPr>
        <w:t xml:space="preserve">2014 </w:t>
      </w:r>
    </w:p>
    <w:p w:rsidR="00747F76" w:rsidRPr="00455E56" w:rsidRDefault="00747F76" w:rsidP="00747F76">
      <w:pPr>
        <w:pStyle w:val="NoSpacing"/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455E56">
        <w:rPr>
          <w:rFonts w:ascii="Arial" w:hAnsi="Arial" w:cs="Arial"/>
          <w:b/>
          <w:color w:val="000000"/>
          <w:sz w:val="24"/>
          <w:szCs w:val="24"/>
        </w:rPr>
        <w:t>To All our Affiliates/ Members:</w:t>
      </w:r>
    </w:p>
    <w:p w:rsidR="00747F76" w:rsidRPr="003F1F41" w:rsidRDefault="00747F76" w:rsidP="00747F76">
      <w:pPr>
        <w:autoSpaceDE w:val="0"/>
        <w:autoSpaceDN w:val="0"/>
        <w:adjustRightInd w:val="0"/>
        <w:spacing w:line="240" w:lineRule="auto"/>
        <w:jc w:val="center"/>
        <w:rPr>
          <w:rFonts w:ascii="Verdana" w:hAnsi="Verdana" w:cs="Arial"/>
          <w:b/>
          <w:color w:val="000000"/>
          <w:sz w:val="24"/>
          <w:szCs w:val="24"/>
          <w:u w:val="single"/>
        </w:rPr>
      </w:pPr>
      <w:r w:rsidRPr="003F1F41">
        <w:rPr>
          <w:rFonts w:ascii="Verdana" w:hAnsi="Verdana" w:cs="Arial"/>
          <w:b/>
          <w:color w:val="000000"/>
          <w:sz w:val="24"/>
          <w:szCs w:val="24"/>
          <w:u w:val="single"/>
        </w:rPr>
        <w:t>TEXT</w:t>
      </w:r>
    </w:p>
    <w:p w:rsidR="00747F76" w:rsidRDefault="00747F76" w:rsidP="00747F76">
      <w:pPr>
        <w:spacing w:after="0" w:line="240" w:lineRule="auto"/>
        <w:ind w:firstLine="720"/>
        <w:jc w:val="both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Please refer to the discussions held in Working Committee Meeting of our Confederation held on 8th December, 2014, at New Delhi, wherein, a decision was taken to chalk out programmes to intensify our struggle. Accordingly, the undersigned had 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a detailed discussions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with other three Officers'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Organisations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for a common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progamme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which can be implemented by all the four officers’ organizations. We are pleased to inform that a consensus has been arrived at for a common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programme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. A joint communication has been issued by all four Officers'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Organisations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in this regard which is appended here in below: </w:t>
      </w:r>
    </w:p>
    <w:p w:rsidR="00747F76" w:rsidRPr="00747F76" w:rsidRDefault="00747F76" w:rsidP="00747F76">
      <w:pPr>
        <w:spacing w:after="0" w:line="240" w:lineRule="auto"/>
        <w:jc w:val="both"/>
        <w:rPr>
          <w:rFonts w:ascii="Tahoma" w:hAnsi="Tahoma" w:cs="Tahoma"/>
          <w:color w:val="000000"/>
          <w:sz w:val="16"/>
          <w:szCs w:val="16"/>
        </w:rPr>
      </w:pPr>
    </w:p>
    <w:p w:rsidR="00747F76" w:rsidRDefault="00747F76" w:rsidP="00747F76">
      <w:pPr>
        <w:spacing w:after="0" w:line="24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>ALL INDIA BANK OFFICERS’ CONFEDERATION (AIBOC)</w:t>
      </w:r>
    </w:p>
    <w:p w:rsidR="00747F76" w:rsidRDefault="00747F76" w:rsidP="00747F76">
      <w:pPr>
        <w:spacing w:after="0" w:line="240" w:lineRule="auto"/>
        <w:ind w:left="720" w:firstLine="720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 xml:space="preserve">  ALL INDIA BANK OFFICERS’ ASSOCIATION (AIBOA)</w:t>
      </w:r>
    </w:p>
    <w:p w:rsidR="00747F76" w:rsidRDefault="00747F76" w:rsidP="00747F76">
      <w:pPr>
        <w:spacing w:after="0" w:line="24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 xml:space="preserve">    INDIAN NATIONAL BANK OFFICERS’ CONGRESS (INBOC)</w:t>
      </w:r>
    </w:p>
    <w:p w:rsidR="00747F76" w:rsidRDefault="00747F76" w:rsidP="00747F76">
      <w:pPr>
        <w:spacing w:after="0" w:line="24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  <w:r>
        <w:rPr>
          <w:rFonts w:ascii="Tahoma" w:hAnsi="Tahoma" w:cs="Tahoma"/>
          <w:b/>
          <w:color w:val="000000"/>
          <w:sz w:val="24"/>
          <w:szCs w:val="24"/>
        </w:rPr>
        <w:t xml:space="preserve"> NATIONAL ORGANISATION OF BANK OFFICERS (NOBO)</w:t>
      </w:r>
    </w:p>
    <w:p w:rsidR="00747F76" w:rsidRPr="00747F76" w:rsidRDefault="00747F76" w:rsidP="00747F76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`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        </w:t>
      </w:r>
      <w:r w:rsidRPr="00747F76">
        <w:rPr>
          <w:rFonts w:ascii="Tahoma" w:hAnsi="Tahoma" w:cs="Tahoma"/>
        </w:rPr>
        <w:t>Dated</w:t>
      </w:r>
      <w:proofErr w:type="gramStart"/>
      <w:r w:rsidRPr="00747F76">
        <w:rPr>
          <w:rFonts w:ascii="Tahoma" w:hAnsi="Tahoma" w:cs="Tahoma"/>
        </w:rPr>
        <w:t>:11</w:t>
      </w:r>
      <w:proofErr w:type="gramEnd"/>
      <w:r w:rsidRPr="00747F76">
        <w:rPr>
          <w:rFonts w:ascii="Tahoma" w:hAnsi="Tahoma" w:cs="Tahoma"/>
        </w:rPr>
        <w:t>/12/2014</w:t>
      </w:r>
    </w:p>
    <w:p w:rsidR="00747F76" w:rsidRPr="00747F76" w:rsidRDefault="00747F76" w:rsidP="00747F76">
      <w:pPr>
        <w:jc w:val="both"/>
        <w:rPr>
          <w:rFonts w:ascii="Tahoma" w:hAnsi="Tahoma" w:cs="Tahoma"/>
          <w:u w:val="single"/>
        </w:rPr>
      </w:pPr>
      <w:r w:rsidRPr="00747F76">
        <w:rPr>
          <w:rFonts w:ascii="Tahoma" w:hAnsi="Tahoma" w:cs="Tahoma"/>
          <w:u w:val="single"/>
        </w:rPr>
        <w:t>TO ALL AFFILIATES/STATE UNITS/MEMBERS</w:t>
      </w:r>
    </w:p>
    <w:p w:rsidR="00747F76" w:rsidRPr="00747F76" w:rsidRDefault="00747F76" w:rsidP="00747F76">
      <w:pPr>
        <w:jc w:val="both"/>
        <w:rPr>
          <w:rFonts w:ascii="Arial" w:hAnsi="Arial" w:cs="Arial"/>
          <w:b/>
          <w:u w:val="single"/>
        </w:rPr>
      </w:pPr>
      <w:r w:rsidRPr="00747F76">
        <w:rPr>
          <w:rFonts w:ascii="Tahoma" w:hAnsi="Tahoma" w:cs="Tahoma"/>
        </w:rPr>
        <w:t>Dear Comrades,</w:t>
      </w:r>
    </w:p>
    <w:p w:rsidR="00747F76" w:rsidRPr="00747F76" w:rsidRDefault="00747F76" w:rsidP="00747F76">
      <w:pPr>
        <w:jc w:val="both"/>
        <w:rPr>
          <w:rFonts w:ascii="Tahoma" w:hAnsi="Tahoma" w:cs="Tahoma"/>
        </w:rPr>
      </w:pPr>
      <w:r w:rsidRPr="00747F76">
        <w:rPr>
          <w:rFonts w:ascii="Tahoma" w:hAnsi="Tahoma" w:cs="Tahoma"/>
        </w:rPr>
        <w:t>12</w:t>
      </w:r>
      <w:r w:rsidRPr="00747F76">
        <w:rPr>
          <w:rFonts w:ascii="Tahoma" w:hAnsi="Tahoma" w:cs="Tahoma"/>
          <w:vertAlign w:val="superscript"/>
        </w:rPr>
        <w:t>th</w:t>
      </w:r>
      <w:r w:rsidRPr="00747F76">
        <w:rPr>
          <w:rFonts w:ascii="Tahoma" w:hAnsi="Tahoma" w:cs="Tahoma"/>
        </w:rPr>
        <w:t xml:space="preserve"> November 2014, an All India Stay out Strike by the entire workforce had evoked no response from all concerned in the Industry.  Forced back to the wall, Association/Union representatives responded to the call of conciliation by Deputy CLC [C] on 01.12.2014 at Mumbai, maintained a reasonable stand to commence the negotiations by IBA.  Even to facilitate the IBA to eke out an assurance from the Government authorities, we agreed to meet at 16.00 hours after a brief adjournment.</w:t>
      </w:r>
    </w:p>
    <w:p w:rsidR="00747F76" w:rsidRPr="00747F76" w:rsidRDefault="00747F76" w:rsidP="00747F76">
      <w:pPr>
        <w:jc w:val="both"/>
        <w:rPr>
          <w:rFonts w:ascii="Tahoma" w:hAnsi="Tahoma" w:cs="Tahoma"/>
        </w:rPr>
      </w:pPr>
      <w:r w:rsidRPr="00747F76">
        <w:rPr>
          <w:rFonts w:ascii="Tahoma" w:hAnsi="Tahoma" w:cs="Tahoma"/>
          <w:b/>
        </w:rPr>
        <w:lastRenderedPageBreak/>
        <w:t>2.</w:t>
      </w:r>
      <w:r w:rsidRPr="00747F76">
        <w:rPr>
          <w:rFonts w:ascii="Tahoma" w:hAnsi="Tahoma" w:cs="Tahoma"/>
        </w:rPr>
        <w:tab/>
        <w:t>Our responsiveness has been treated as our weakness, it appears.  As expected, IBA failed to commit a minimum number at the end of the day and avoid the relay strikes.  Unions have been forced to adhere to the call of relay strikes from December 2 to December 5, 2014, once again making it a resounding success, as a disciplined organization / constituents of UFBU.</w:t>
      </w:r>
    </w:p>
    <w:p w:rsidR="00747F76" w:rsidRPr="00747F76" w:rsidRDefault="00747F76" w:rsidP="00747F76">
      <w:pPr>
        <w:jc w:val="both"/>
        <w:rPr>
          <w:rFonts w:ascii="Tahoma" w:hAnsi="Tahoma" w:cs="Tahoma"/>
        </w:rPr>
      </w:pPr>
      <w:r w:rsidRPr="00747F76">
        <w:rPr>
          <w:rFonts w:ascii="Tahoma" w:hAnsi="Tahoma" w:cs="Tahoma"/>
          <w:b/>
        </w:rPr>
        <w:t>3.</w:t>
      </w:r>
      <w:r w:rsidRPr="00747F76">
        <w:rPr>
          <w:rFonts w:ascii="Tahoma" w:hAnsi="Tahoma" w:cs="Tahoma"/>
        </w:rPr>
        <w:tab/>
        <w:t>To make our restlessness more pronounced, we have decided to observe the following programmes in all State Capitals and major cities.</w:t>
      </w:r>
    </w:p>
    <w:p w:rsidR="00747F76" w:rsidRPr="00747F76" w:rsidRDefault="00747F76" w:rsidP="00747F76">
      <w:pPr>
        <w:spacing w:after="0" w:line="240" w:lineRule="auto"/>
        <w:jc w:val="both"/>
        <w:rPr>
          <w:rFonts w:ascii="Tahoma" w:hAnsi="Tahoma" w:cs="Tahoma"/>
          <w:b/>
        </w:rPr>
      </w:pPr>
      <w:r w:rsidRPr="00747F76">
        <w:rPr>
          <w:rFonts w:ascii="Tahoma" w:hAnsi="Tahoma" w:cs="Tahoma"/>
        </w:rPr>
        <w:tab/>
      </w:r>
      <w:r w:rsidRPr="00747F76">
        <w:rPr>
          <w:rFonts w:ascii="Tahoma" w:hAnsi="Tahoma" w:cs="Tahoma"/>
          <w:b/>
        </w:rPr>
        <w:t>16.12.2014</w:t>
      </w:r>
      <w:r w:rsidRPr="00747F76">
        <w:rPr>
          <w:rFonts w:ascii="Tahoma" w:hAnsi="Tahoma" w:cs="Tahoma"/>
          <w:b/>
        </w:rPr>
        <w:tab/>
      </w:r>
      <w:r w:rsidRPr="00747F76">
        <w:rPr>
          <w:rFonts w:ascii="Tahoma" w:hAnsi="Tahoma" w:cs="Tahoma"/>
          <w:b/>
        </w:rPr>
        <w:tab/>
        <w:t>Candle Light March</w:t>
      </w:r>
    </w:p>
    <w:p w:rsidR="00747F76" w:rsidRPr="00747F76" w:rsidRDefault="00747F76" w:rsidP="00747F76">
      <w:pPr>
        <w:spacing w:after="0" w:line="240" w:lineRule="auto"/>
        <w:jc w:val="both"/>
        <w:rPr>
          <w:rFonts w:ascii="Tahoma" w:hAnsi="Tahoma" w:cs="Tahoma"/>
          <w:b/>
        </w:rPr>
      </w:pPr>
      <w:r w:rsidRPr="00747F76">
        <w:rPr>
          <w:rFonts w:ascii="Tahoma" w:hAnsi="Tahoma" w:cs="Tahoma"/>
          <w:b/>
        </w:rPr>
        <w:tab/>
        <w:t>10.01.2015</w:t>
      </w:r>
      <w:r w:rsidRPr="00747F76">
        <w:rPr>
          <w:rFonts w:ascii="Tahoma" w:hAnsi="Tahoma" w:cs="Tahoma"/>
          <w:b/>
        </w:rPr>
        <w:tab/>
      </w:r>
      <w:r w:rsidRPr="00747F76">
        <w:rPr>
          <w:rFonts w:ascii="Tahoma" w:hAnsi="Tahoma" w:cs="Tahoma"/>
          <w:b/>
        </w:rPr>
        <w:tab/>
        <w:t>Human Chain</w:t>
      </w:r>
    </w:p>
    <w:p w:rsidR="00747F76" w:rsidRPr="00747F76" w:rsidRDefault="00747F76" w:rsidP="00747F76">
      <w:pPr>
        <w:spacing w:after="0" w:line="240" w:lineRule="auto"/>
        <w:jc w:val="both"/>
        <w:rPr>
          <w:rFonts w:ascii="Tahoma" w:hAnsi="Tahoma" w:cs="Tahoma"/>
          <w:b/>
        </w:rPr>
      </w:pPr>
      <w:r w:rsidRPr="00747F76">
        <w:rPr>
          <w:rFonts w:ascii="Tahoma" w:hAnsi="Tahoma" w:cs="Tahoma"/>
          <w:b/>
        </w:rPr>
        <w:tab/>
        <w:t>19.01.2015</w:t>
      </w:r>
      <w:r w:rsidRPr="00747F76">
        <w:rPr>
          <w:rFonts w:ascii="Tahoma" w:hAnsi="Tahoma" w:cs="Tahoma"/>
          <w:b/>
        </w:rPr>
        <w:tab/>
      </w:r>
      <w:r w:rsidRPr="00747F76">
        <w:rPr>
          <w:rFonts w:ascii="Tahoma" w:hAnsi="Tahoma" w:cs="Tahoma"/>
        </w:rPr>
        <w:tab/>
      </w:r>
      <w:r w:rsidRPr="00747F76">
        <w:rPr>
          <w:rFonts w:ascii="Tahoma" w:hAnsi="Tahoma" w:cs="Tahoma"/>
          <w:b/>
        </w:rPr>
        <w:t>Women Rally</w:t>
      </w:r>
    </w:p>
    <w:p w:rsidR="00747F76" w:rsidRPr="00747F76" w:rsidRDefault="00747F76" w:rsidP="00747F76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747F76" w:rsidRPr="00747F76" w:rsidRDefault="00747F76" w:rsidP="00747F76">
      <w:pPr>
        <w:tabs>
          <w:tab w:val="left" w:pos="3443"/>
        </w:tabs>
        <w:jc w:val="both"/>
        <w:rPr>
          <w:rFonts w:ascii="Tahoma" w:hAnsi="Tahoma" w:cs="Tahoma"/>
        </w:rPr>
      </w:pPr>
      <w:r w:rsidRPr="00747F76">
        <w:rPr>
          <w:rFonts w:ascii="Tahoma" w:hAnsi="Tahoma" w:cs="Tahoma"/>
        </w:rPr>
        <w:t>We advise our Units to coordinate and observe the call in a demonstrative manner to draw the attention of authorities at various levels. Further programmes are being decided and shall be advised soon.</w:t>
      </w:r>
    </w:p>
    <w:p w:rsidR="00747F76" w:rsidRPr="00747F76" w:rsidRDefault="00747F76" w:rsidP="00747F76">
      <w:pPr>
        <w:jc w:val="both"/>
        <w:rPr>
          <w:rFonts w:ascii="Tahoma" w:hAnsi="Tahoma" w:cs="Tahoma"/>
          <w:b/>
        </w:rPr>
      </w:pPr>
      <w:r w:rsidRPr="00747F76">
        <w:rPr>
          <w:rFonts w:ascii="Tahoma" w:hAnsi="Tahoma" w:cs="Tahoma"/>
          <w:b/>
        </w:rPr>
        <w:t>Comrades, March forward to non-violence agitation as practiced by Father of the Nation.</w:t>
      </w:r>
    </w:p>
    <w:p w:rsidR="00747F76" w:rsidRPr="00747F76" w:rsidRDefault="00747F76" w:rsidP="00747F76">
      <w:pPr>
        <w:jc w:val="both"/>
        <w:rPr>
          <w:rFonts w:ascii="Tahoma" w:hAnsi="Tahoma" w:cs="Tahoma"/>
        </w:rPr>
      </w:pPr>
      <w:r w:rsidRPr="00747F76">
        <w:rPr>
          <w:rFonts w:ascii="Tahoma" w:hAnsi="Tahoma" w:cs="Tahoma"/>
        </w:rPr>
        <w:t>With Revolutionary greetings,</w:t>
      </w:r>
    </w:p>
    <w:p w:rsidR="00747F76" w:rsidRPr="00747F76" w:rsidRDefault="00747F76" w:rsidP="00747F76">
      <w:pPr>
        <w:ind w:left="2520" w:firstLine="1080"/>
        <w:rPr>
          <w:noProof/>
        </w:rPr>
      </w:pPr>
      <w:r w:rsidRPr="00747F76">
        <w:rPr>
          <w:rFonts w:ascii="Tahoma" w:hAnsi="Tahoma" w:cs="Tahoma"/>
        </w:rPr>
        <w:t>Yours comradely,</w:t>
      </w:r>
      <w:r w:rsidRPr="00747F76">
        <w:rPr>
          <w:noProof/>
        </w:rPr>
        <w:t xml:space="preserve">       </w:t>
      </w:r>
    </w:p>
    <w:p w:rsidR="00747F76" w:rsidRPr="00633F45" w:rsidRDefault="00747F76" w:rsidP="00747F76">
      <w:pPr>
        <w:spacing w:after="0" w:line="240" w:lineRule="auto"/>
        <w:jc w:val="both"/>
        <w:rPr>
          <w:b/>
          <w:noProof/>
          <w:sz w:val="26"/>
        </w:rPr>
      </w:pPr>
      <w:r>
        <w:rPr>
          <w:b/>
          <w:noProof/>
          <w:sz w:val="26"/>
        </w:rPr>
        <w:tab/>
      </w:r>
      <w:r w:rsidRPr="00633F45">
        <w:rPr>
          <w:b/>
          <w:noProof/>
          <w:sz w:val="26"/>
        </w:rPr>
        <w:t>Sd/-</w:t>
      </w:r>
      <w:r>
        <w:rPr>
          <w:b/>
          <w:noProof/>
          <w:sz w:val="26"/>
        </w:rPr>
        <w:tab/>
      </w:r>
      <w:r>
        <w:rPr>
          <w:b/>
          <w:noProof/>
          <w:sz w:val="26"/>
        </w:rPr>
        <w:tab/>
      </w:r>
      <w:r>
        <w:rPr>
          <w:b/>
          <w:noProof/>
          <w:sz w:val="26"/>
        </w:rPr>
        <w:tab/>
      </w:r>
      <w:r>
        <w:rPr>
          <w:b/>
          <w:noProof/>
          <w:sz w:val="26"/>
        </w:rPr>
        <w:tab/>
      </w:r>
      <w:r w:rsidRPr="00633F45">
        <w:rPr>
          <w:b/>
          <w:noProof/>
          <w:sz w:val="26"/>
        </w:rPr>
        <w:t>Sd/-</w:t>
      </w:r>
      <w:r>
        <w:rPr>
          <w:b/>
          <w:noProof/>
          <w:sz w:val="26"/>
        </w:rPr>
        <w:tab/>
      </w:r>
      <w:r>
        <w:rPr>
          <w:b/>
          <w:noProof/>
          <w:sz w:val="26"/>
        </w:rPr>
        <w:tab/>
      </w:r>
      <w:r>
        <w:rPr>
          <w:b/>
          <w:noProof/>
          <w:sz w:val="26"/>
        </w:rPr>
        <w:tab/>
      </w:r>
      <w:r w:rsidRPr="00633F45">
        <w:rPr>
          <w:b/>
          <w:noProof/>
          <w:sz w:val="26"/>
        </w:rPr>
        <w:t>Sd/-</w:t>
      </w:r>
      <w:r>
        <w:rPr>
          <w:b/>
          <w:noProof/>
          <w:sz w:val="26"/>
        </w:rPr>
        <w:tab/>
      </w:r>
      <w:r>
        <w:rPr>
          <w:b/>
          <w:noProof/>
          <w:sz w:val="26"/>
        </w:rPr>
        <w:tab/>
      </w:r>
      <w:r>
        <w:rPr>
          <w:b/>
          <w:noProof/>
          <w:sz w:val="26"/>
        </w:rPr>
        <w:tab/>
      </w:r>
      <w:r w:rsidRPr="00633F45">
        <w:rPr>
          <w:b/>
          <w:noProof/>
          <w:sz w:val="26"/>
        </w:rPr>
        <w:t>Sd/-</w:t>
      </w:r>
      <w:r>
        <w:rPr>
          <w:b/>
          <w:noProof/>
          <w:sz w:val="26"/>
        </w:rPr>
        <w:tab/>
      </w:r>
    </w:p>
    <w:p w:rsidR="00747F76" w:rsidRDefault="00747F76" w:rsidP="00747F76">
      <w:pPr>
        <w:spacing w:after="0" w:line="240" w:lineRule="auto"/>
        <w:ind w:right="-356"/>
        <w:rPr>
          <w:b/>
          <w:noProof/>
          <w:sz w:val="26"/>
        </w:rPr>
      </w:pPr>
      <w:r w:rsidRPr="00633F45">
        <w:rPr>
          <w:b/>
          <w:noProof/>
          <w:sz w:val="26"/>
        </w:rPr>
        <w:t xml:space="preserve">(HARVINDER SINGH)   </w:t>
      </w:r>
      <w:r>
        <w:rPr>
          <w:b/>
          <w:noProof/>
          <w:sz w:val="26"/>
        </w:rPr>
        <w:t xml:space="preserve">        </w:t>
      </w:r>
      <w:r w:rsidRPr="00633F45">
        <w:rPr>
          <w:b/>
          <w:noProof/>
          <w:sz w:val="26"/>
        </w:rPr>
        <w:t xml:space="preserve">(S.NAGARAJAN)  </w:t>
      </w:r>
      <w:r>
        <w:rPr>
          <w:b/>
          <w:noProof/>
          <w:sz w:val="26"/>
        </w:rPr>
        <w:t xml:space="preserve">            </w:t>
      </w:r>
      <w:r w:rsidRPr="00633F45">
        <w:rPr>
          <w:b/>
          <w:noProof/>
          <w:sz w:val="26"/>
        </w:rPr>
        <w:t xml:space="preserve">(K.K.NAIR)  </w:t>
      </w:r>
      <w:r>
        <w:rPr>
          <w:b/>
          <w:noProof/>
          <w:sz w:val="26"/>
        </w:rPr>
        <w:t xml:space="preserve">         </w:t>
      </w:r>
      <w:r w:rsidRPr="00633F45">
        <w:rPr>
          <w:b/>
          <w:noProof/>
          <w:sz w:val="26"/>
        </w:rPr>
        <w:t>(DR.S.U.DESPHANDE)</w:t>
      </w:r>
    </w:p>
    <w:p w:rsidR="00747F76" w:rsidRDefault="00747F76" w:rsidP="00747F76">
      <w:pPr>
        <w:spacing w:after="0" w:line="240" w:lineRule="auto"/>
        <w:ind w:right="-356"/>
        <w:rPr>
          <w:b/>
          <w:noProof/>
          <w:sz w:val="26"/>
        </w:rPr>
      </w:pPr>
      <w:r>
        <w:rPr>
          <w:b/>
          <w:noProof/>
          <w:sz w:val="26"/>
        </w:rPr>
        <w:t>GENERAL SECRETARY  GENERAL SECRETARY  GENERAL SECRETARY  GENERAL SECRETARY</w:t>
      </w:r>
    </w:p>
    <w:p w:rsidR="00747F76" w:rsidRPr="00633F45" w:rsidRDefault="00747F76" w:rsidP="00747F76">
      <w:pPr>
        <w:spacing w:after="0" w:line="240" w:lineRule="auto"/>
        <w:ind w:right="-356"/>
        <w:rPr>
          <w:b/>
          <w:noProof/>
          <w:sz w:val="26"/>
        </w:rPr>
      </w:pPr>
      <w:r>
        <w:rPr>
          <w:b/>
          <w:noProof/>
          <w:sz w:val="26"/>
        </w:rPr>
        <w:tab/>
        <w:t>AIBOC</w:t>
      </w:r>
      <w:r>
        <w:rPr>
          <w:b/>
          <w:noProof/>
          <w:sz w:val="26"/>
        </w:rPr>
        <w:tab/>
      </w:r>
      <w:r>
        <w:rPr>
          <w:b/>
          <w:noProof/>
          <w:sz w:val="26"/>
        </w:rPr>
        <w:tab/>
      </w:r>
      <w:r>
        <w:rPr>
          <w:b/>
          <w:noProof/>
          <w:sz w:val="26"/>
        </w:rPr>
        <w:tab/>
        <w:t xml:space="preserve">     AIBOA</w:t>
      </w:r>
      <w:r>
        <w:rPr>
          <w:b/>
          <w:noProof/>
          <w:sz w:val="26"/>
        </w:rPr>
        <w:tab/>
      </w:r>
      <w:r>
        <w:rPr>
          <w:b/>
          <w:noProof/>
          <w:sz w:val="26"/>
        </w:rPr>
        <w:tab/>
      </w:r>
      <w:r>
        <w:rPr>
          <w:b/>
          <w:noProof/>
          <w:sz w:val="26"/>
        </w:rPr>
        <w:tab/>
        <w:t>INBOC</w:t>
      </w:r>
      <w:r>
        <w:rPr>
          <w:b/>
          <w:noProof/>
          <w:sz w:val="26"/>
        </w:rPr>
        <w:tab/>
      </w:r>
      <w:r>
        <w:rPr>
          <w:b/>
          <w:noProof/>
          <w:sz w:val="26"/>
        </w:rPr>
        <w:tab/>
      </w:r>
      <w:r>
        <w:rPr>
          <w:b/>
          <w:noProof/>
          <w:sz w:val="26"/>
        </w:rPr>
        <w:tab/>
        <w:t xml:space="preserve">NOBO  </w:t>
      </w:r>
    </w:p>
    <w:p w:rsidR="00747F76" w:rsidRPr="00747F76" w:rsidRDefault="00747F76" w:rsidP="00747F76">
      <w:pPr>
        <w:spacing w:after="0"/>
        <w:ind w:left="-1080" w:hanging="270"/>
        <w:rPr>
          <w:rFonts w:ascii="Tahoma" w:hAnsi="Tahoma" w:cs="Tahoma"/>
          <w:b/>
          <w:color w:val="000000"/>
          <w:sz w:val="10"/>
          <w:szCs w:val="10"/>
        </w:rPr>
      </w:pPr>
      <w:r>
        <w:rPr>
          <w:noProof/>
        </w:rPr>
        <w:tab/>
        <w:t xml:space="preserve">              </w:t>
      </w:r>
      <w: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ab/>
        <w:t xml:space="preserve">       </w:t>
      </w:r>
    </w:p>
    <w:p w:rsidR="00747F76" w:rsidRPr="00747F76" w:rsidRDefault="00747F76" w:rsidP="00747F76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747F76">
        <w:rPr>
          <w:rFonts w:ascii="Tahoma" w:hAnsi="Tahoma" w:cs="Tahoma"/>
          <w:color w:val="000000"/>
        </w:rPr>
        <w:t xml:space="preserve">We request all our Affiliates to implement the given </w:t>
      </w:r>
      <w:proofErr w:type="spellStart"/>
      <w:r w:rsidRPr="00747F76">
        <w:rPr>
          <w:rFonts w:ascii="Tahoma" w:hAnsi="Tahoma" w:cs="Tahoma"/>
          <w:color w:val="000000"/>
        </w:rPr>
        <w:t>programme</w:t>
      </w:r>
      <w:proofErr w:type="spellEnd"/>
      <w:r w:rsidRPr="00747F76">
        <w:rPr>
          <w:rFonts w:ascii="Tahoma" w:hAnsi="Tahoma" w:cs="Tahoma"/>
          <w:color w:val="000000"/>
        </w:rPr>
        <w:t xml:space="preserve"> in </w:t>
      </w:r>
      <w:r w:rsidRPr="00747F76">
        <w:rPr>
          <w:rFonts w:ascii="Tahoma" w:hAnsi="Tahoma" w:cs="Tahoma"/>
          <w:b/>
          <w:color w:val="000000"/>
        </w:rPr>
        <w:t xml:space="preserve">all State Capitals and major cities </w:t>
      </w:r>
      <w:r w:rsidRPr="00747F76">
        <w:rPr>
          <w:rFonts w:ascii="Tahoma" w:hAnsi="Tahoma" w:cs="Tahoma"/>
          <w:color w:val="000000"/>
        </w:rPr>
        <w:t xml:space="preserve">and ensure its resounding success. The State Committees are requested to hold meetings to </w:t>
      </w:r>
      <w:proofErr w:type="spellStart"/>
      <w:r w:rsidRPr="00747F76">
        <w:rPr>
          <w:rFonts w:ascii="Tahoma" w:hAnsi="Tahoma" w:cs="Tahoma"/>
          <w:color w:val="000000"/>
        </w:rPr>
        <w:t>finalise</w:t>
      </w:r>
      <w:proofErr w:type="spellEnd"/>
      <w:r w:rsidRPr="00747F76">
        <w:rPr>
          <w:rFonts w:ascii="Tahoma" w:hAnsi="Tahoma" w:cs="Tahoma"/>
          <w:color w:val="000000"/>
        </w:rPr>
        <w:t xml:space="preserve"> the venues and prepare the membership for the same and coordinate the programmes with other officers’ organizations also. Let us all revitalize the action </w:t>
      </w:r>
      <w:proofErr w:type="spellStart"/>
      <w:r w:rsidRPr="00747F76">
        <w:rPr>
          <w:rFonts w:ascii="Tahoma" w:hAnsi="Tahoma" w:cs="Tahoma"/>
          <w:color w:val="000000"/>
        </w:rPr>
        <w:t>programme</w:t>
      </w:r>
      <w:proofErr w:type="spellEnd"/>
      <w:r w:rsidRPr="00747F76">
        <w:rPr>
          <w:rFonts w:ascii="Tahoma" w:hAnsi="Tahoma" w:cs="Tahoma"/>
          <w:color w:val="000000"/>
        </w:rPr>
        <w:t xml:space="preserve"> and keep the fire of movement alive without any laxity. </w:t>
      </w:r>
    </w:p>
    <w:p w:rsidR="00747F76" w:rsidRPr="00747F76" w:rsidRDefault="00747F76" w:rsidP="00747F76">
      <w:pPr>
        <w:spacing w:after="0" w:line="240" w:lineRule="auto"/>
        <w:jc w:val="both"/>
        <w:rPr>
          <w:rFonts w:ascii="Tahoma" w:hAnsi="Tahoma" w:cs="Tahoma"/>
          <w:color w:val="000000"/>
        </w:rPr>
      </w:pPr>
    </w:p>
    <w:p w:rsidR="00747F76" w:rsidRPr="00747F76" w:rsidRDefault="00747F76" w:rsidP="00747F76">
      <w:pPr>
        <w:spacing w:after="0" w:line="240" w:lineRule="auto"/>
        <w:jc w:val="both"/>
        <w:rPr>
          <w:rFonts w:ascii="Tahoma" w:hAnsi="Tahoma" w:cs="Tahoma"/>
          <w:color w:val="000000"/>
        </w:rPr>
      </w:pPr>
      <w:r w:rsidRPr="00747F76">
        <w:rPr>
          <w:rFonts w:ascii="Tahoma" w:hAnsi="Tahoma" w:cs="Tahoma"/>
          <w:b/>
          <w:color w:val="000000"/>
          <w:u w:val="single"/>
        </w:rPr>
        <w:t>The other decisions including that of a strike for three days, being a sensitive matter shall be discussed with the Constituents of UFBU when we meet them on 17th December, 2014, i.e. the day of Conciliation meeting to be held at Mumbai.</w:t>
      </w:r>
      <w:r w:rsidRPr="00747F76">
        <w:rPr>
          <w:rFonts w:ascii="Tahoma" w:hAnsi="Tahoma" w:cs="Tahoma"/>
          <w:color w:val="000000"/>
        </w:rPr>
        <w:t xml:space="preserve"> We once again appeal all our affiliates and state units to make the programmes grand success jointly with other officers’ Organizations. </w:t>
      </w:r>
    </w:p>
    <w:p w:rsidR="00747F76" w:rsidRPr="00747F76" w:rsidRDefault="00747F76" w:rsidP="00747F76">
      <w:pPr>
        <w:spacing w:after="0" w:line="240" w:lineRule="auto"/>
        <w:jc w:val="both"/>
        <w:rPr>
          <w:rFonts w:ascii="Tahoma" w:hAnsi="Tahoma" w:cs="Tahoma"/>
          <w:sz w:val="10"/>
          <w:szCs w:val="10"/>
        </w:rPr>
      </w:pPr>
    </w:p>
    <w:p w:rsidR="00747F76" w:rsidRPr="00747F76" w:rsidRDefault="00747F76" w:rsidP="00747F76">
      <w:pPr>
        <w:pStyle w:val="ListParagraph"/>
        <w:spacing w:after="0" w:line="240" w:lineRule="auto"/>
        <w:ind w:left="1080"/>
        <w:jc w:val="both"/>
        <w:rPr>
          <w:rFonts w:ascii="Tahoma" w:hAnsi="Tahoma" w:cs="Tahoma"/>
        </w:rPr>
      </w:pPr>
      <w:r w:rsidRPr="00747F76">
        <w:rPr>
          <w:rFonts w:ascii="Tahoma" w:hAnsi="Tahoma" w:cs="Tahoma"/>
        </w:rPr>
        <w:tab/>
        <w:t>With revolutionary greetings,</w:t>
      </w:r>
    </w:p>
    <w:p w:rsidR="00747F76" w:rsidRDefault="00747F76" w:rsidP="00747F76">
      <w:pPr>
        <w:spacing w:after="0"/>
        <w:ind w:left="5490"/>
        <w:jc w:val="both"/>
        <w:rPr>
          <w:rFonts w:ascii="Arial" w:hAnsi="Arial" w:cs="Arial"/>
          <w:noProof/>
          <w:sz w:val="24"/>
          <w:szCs w:val="24"/>
        </w:rPr>
      </w:pPr>
      <w:r w:rsidRPr="00747F76">
        <w:rPr>
          <w:rFonts w:ascii="Tahoma" w:hAnsi="Tahoma" w:cs="Tahoma"/>
        </w:rPr>
        <w:t>Yours comradely,</w:t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 xml:space="preserve">                                                    </w:t>
      </w:r>
    </w:p>
    <w:p w:rsidR="00747F76" w:rsidRDefault="00747F76" w:rsidP="00747F76">
      <w:pPr>
        <w:spacing w:after="0"/>
        <w:ind w:left="55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Sd/-</w:t>
      </w:r>
    </w:p>
    <w:p w:rsidR="00747F76" w:rsidRPr="00747F76" w:rsidRDefault="00747F76" w:rsidP="00747F76">
      <w:pPr>
        <w:pStyle w:val="NoSpacing"/>
        <w:ind w:left="5580"/>
        <w:jc w:val="both"/>
        <w:rPr>
          <w:rFonts w:ascii="Tahoma" w:hAnsi="Tahoma" w:cs="Tahoma"/>
          <w:szCs w:val="22"/>
        </w:rPr>
      </w:pPr>
      <w:r w:rsidRPr="00747F76">
        <w:rPr>
          <w:rFonts w:ascii="Tahoma" w:hAnsi="Tahoma" w:cs="Tahoma"/>
          <w:szCs w:val="22"/>
        </w:rPr>
        <w:t>(HARVINDER SINGH)</w:t>
      </w:r>
    </w:p>
    <w:p w:rsidR="00747F76" w:rsidRPr="00747F76" w:rsidRDefault="00747F76" w:rsidP="00747F76">
      <w:pPr>
        <w:framePr w:wrap="auto" w:vAnchor="page" w:hAnchor="page" w:x="2596" w:y="14267"/>
        <w:ind w:right="10"/>
      </w:pPr>
    </w:p>
    <w:p w:rsidR="00747F76" w:rsidRPr="00747F76" w:rsidRDefault="00747F76" w:rsidP="00747F76">
      <w:pPr>
        <w:pStyle w:val="NoSpacing"/>
        <w:ind w:left="4320" w:firstLine="720"/>
        <w:jc w:val="both"/>
        <w:rPr>
          <w:rFonts w:cs="Tahoma"/>
          <w:szCs w:val="22"/>
        </w:rPr>
      </w:pPr>
      <w:r w:rsidRPr="00747F76">
        <w:rPr>
          <w:rFonts w:ascii="Tahoma" w:hAnsi="Tahoma" w:cs="Tahoma"/>
          <w:b/>
          <w:szCs w:val="22"/>
        </w:rPr>
        <w:t xml:space="preserve">    </w:t>
      </w:r>
      <w:r w:rsidR="00B924AF">
        <w:rPr>
          <w:rFonts w:ascii="Tahoma" w:hAnsi="Tahoma" w:cs="Tahoma"/>
          <w:b/>
          <w:szCs w:val="22"/>
        </w:rPr>
        <w:t xml:space="preserve">   </w:t>
      </w:r>
      <w:r w:rsidRPr="00747F76">
        <w:rPr>
          <w:rFonts w:ascii="Tahoma" w:hAnsi="Tahoma" w:cs="Tahoma"/>
          <w:b/>
          <w:szCs w:val="22"/>
        </w:rPr>
        <w:t>GENERAL SECRETARY</w:t>
      </w:r>
    </w:p>
    <w:p w:rsidR="00C75A91" w:rsidRDefault="00C75A91"/>
    <w:sectPr w:rsidR="00C75A91" w:rsidSect="00C7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01FBB"/>
    <w:multiLevelType w:val="hybridMultilevel"/>
    <w:tmpl w:val="504C0532"/>
    <w:lvl w:ilvl="0" w:tplc="40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7F76"/>
    <w:rsid w:val="00707335"/>
    <w:rsid w:val="00747F76"/>
    <w:rsid w:val="00B924AF"/>
    <w:rsid w:val="00C612DC"/>
    <w:rsid w:val="00C7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7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7F76"/>
    <w:pPr>
      <w:spacing w:after="0" w:line="240" w:lineRule="auto"/>
    </w:pPr>
    <w:rPr>
      <w:rFonts w:ascii="Calibri" w:eastAsia="Times New Roman" w:hAnsi="Calibri" w:cs="Times New Roman"/>
      <w:szCs w:val="20"/>
      <w:lang w:bidi="hi-IN"/>
    </w:rPr>
  </w:style>
  <w:style w:type="paragraph" w:styleId="ListParagraph">
    <w:name w:val="List Paragraph"/>
    <w:basedOn w:val="Normal"/>
    <w:uiPriority w:val="34"/>
    <w:qFormat/>
    <w:rsid w:val="00747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vinod</cp:lastModifiedBy>
  <cp:revision>4</cp:revision>
  <cp:lastPrinted>2014-12-12T06:21:00Z</cp:lastPrinted>
  <dcterms:created xsi:type="dcterms:W3CDTF">2014-12-12T06:09:00Z</dcterms:created>
  <dcterms:modified xsi:type="dcterms:W3CDTF">2014-12-12T06:21:00Z</dcterms:modified>
</cp:coreProperties>
</file>