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29" w:rsidRDefault="00206A29" w:rsidP="00206A29">
      <w:pPr>
        <w:spacing w:after="0" w:line="240" w:lineRule="auto"/>
        <w:jc w:val="both"/>
        <w:rPr>
          <w:rFonts w:ascii="Arial" w:hAnsi="Arial" w:cs="Arial"/>
          <w:b/>
          <w:sz w:val="24"/>
          <w:szCs w:val="24"/>
          <w:u w:val="single"/>
        </w:rPr>
      </w:pPr>
    </w:p>
    <w:p w:rsidR="00206A29" w:rsidRDefault="00206A29" w:rsidP="00206A29">
      <w:pPr>
        <w:spacing w:after="0" w:line="240" w:lineRule="auto"/>
        <w:jc w:val="both"/>
        <w:rPr>
          <w:rFonts w:ascii="Arial" w:hAnsi="Arial" w:cs="Arial"/>
          <w:b/>
          <w:sz w:val="24"/>
          <w:szCs w:val="24"/>
          <w:u w:val="single"/>
        </w:rPr>
      </w:pPr>
    </w:p>
    <w:p w:rsidR="00206A29" w:rsidRPr="00455E56" w:rsidRDefault="00206A29" w:rsidP="00206A29">
      <w:pPr>
        <w:spacing w:after="0" w:line="240" w:lineRule="auto"/>
        <w:jc w:val="both"/>
        <w:rPr>
          <w:rFonts w:ascii="Arial" w:hAnsi="Arial" w:cs="Arial"/>
          <w:b/>
          <w:sz w:val="24"/>
          <w:szCs w:val="24"/>
          <w:u w:val="single"/>
        </w:rPr>
      </w:pPr>
      <w:r w:rsidRPr="00455E56">
        <w:rPr>
          <w:rFonts w:ascii="Arial" w:hAnsi="Arial" w:cs="Arial"/>
          <w:b/>
          <w:sz w:val="24"/>
          <w:szCs w:val="24"/>
          <w:u w:val="single"/>
        </w:rPr>
        <w:t>Circular No.3</w:t>
      </w:r>
      <w:r>
        <w:rPr>
          <w:rFonts w:ascii="Arial" w:hAnsi="Arial" w:cs="Arial"/>
          <w:b/>
          <w:sz w:val="24"/>
          <w:szCs w:val="24"/>
          <w:u w:val="single"/>
        </w:rPr>
        <w:t>4</w:t>
      </w:r>
      <w:r w:rsidRPr="00455E56">
        <w:rPr>
          <w:rFonts w:ascii="Arial" w:hAnsi="Arial" w:cs="Arial"/>
          <w:b/>
          <w:sz w:val="24"/>
          <w:szCs w:val="24"/>
          <w:u w:val="single"/>
        </w:rPr>
        <w:t>/14</w:t>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u w:val="single"/>
        </w:rPr>
        <w:t>Date: -</w:t>
      </w:r>
      <w:r>
        <w:rPr>
          <w:rFonts w:ascii="Arial" w:hAnsi="Arial" w:cs="Arial"/>
          <w:b/>
          <w:sz w:val="24"/>
          <w:szCs w:val="24"/>
          <w:u w:val="single"/>
        </w:rPr>
        <w:t>1</w:t>
      </w:r>
      <w:r w:rsidRPr="00455E56">
        <w:rPr>
          <w:rFonts w:ascii="Arial" w:hAnsi="Arial" w:cs="Arial"/>
          <w:b/>
          <w:sz w:val="24"/>
          <w:szCs w:val="24"/>
          <w:u w:val="single"/>
        </w:rPr>
        <w:t>2/1</w:t>
      </w:r>
      <w:r>
        <w:rPr>
          <w:rFonts w:ascii="Arial" w:hAnsi="Arial" w:cs="Arial"/>
          <w:b/>
          <w:sz w:val="24"/>
          <w:szCs w:val="24"/>
          <w:u w:val="single"/>
        </w:rPr>
        <w:t>2</w:t>
      </w:r>
      <w:r w:rsidRPr="00455E56">
        <w:rPr>
          <w:rFonts w:ascii="Arial" w:hAnsi="Arial" w:cs="Arial"/>
          <w:b/>
          <w:sz w:val="24"/>
          <w:szCs w:val="24"/>
          <w:u w:val="single"/>
        </w:rPr>
        <w:t>/2014</w:t>
      </w:r>
    </w:p>
    <w:p w:rsidR="00206A29" w:rsidRPr="00455E56" w:rsidRDefault="00206A29" w:rsidP="00206A29">
      <w:pPr>
        <w:spacing w:after="0" w:line="240" w:lineRule="auto"/>
        <w:jc w:val="both"/>
        <w:rPr>
          <w:rFonts w:ascii="Arial" w:hAnsi="Arial" w:cs="Arial"/>
          <w:sz w:val="24"/>
          <w:szCs w:val="24"/>
        </w:rPr>
      </w:pPr>
      <w:r w:rsidRPr="00455E56">
        <w:rPr>
          <w:rFonts w:ascii="Arial" w:hAnsi="Arial" w:cs="Arial"/>
          <w:sz w:val="24"/>
          <w:szCs w:val="24"/>
        </w:rPr>
        <w:t>Please Circulate To All Members</w:t>
      </w:r>
    </w:p>
    <w:p w:rsidR="00206A29" w:rsidRPr="00455E56" w:rsidRDefault="00206A29" w:rsidP="00206A29">
      <w:pPr>
        <w:spacing w:after="0" w:line="240" w:lineRule="auto"/>
        <w:jc w:val="both"/>
        <w:rPr>
          <w:rFonts w:ascii="Arial" w:hAnsi="Arial" w:cs="Arial"/>
          <w:sz w:val="24"/>
          <w:szCs w:val="24"/>
        </w:rPr>
      </w:pPr>
    </w:p>
    <w:p w:rsidR="00206A29" w:rsidRDefault="00206A29" w:rsidP="00206A29">
      <w:pPr>
        <w:spacing w:after="0" w:line="240" w:lineRule="auto"/>
        <w:jc w:val="center"/>
        <w:rPr>
          <w:rFonts w:ascii="Verdana" w:hAnsi="Verdana" w:cs="Arial"/>
          <w:b/>
          <w:bCs/>
          <w:sz w:val="24"/>
          <w:szCs w:val="24"/>
        </w:rPr>
      </w:pPr>
      <w:r w:rsidRPr="00F442D9">
        <w:rPr>
          <w:rFonts w:ascii="Verdana" w:hAnsi="Verdana" w:cs="Arial"/>
          <w:b/>
          <w:bCs/>
          <w:sz w:val="24"/>
          <w:szCs w:val="24"/>
        </w:rPr>
        <w:t>PROMOTIONAL EXAMS FOR SCALE – II, III</w:t>
      </w:r>
    </w:p>
    <w:p w:rsidR="00206A29" w:rsidRPr="009942D8" w:rsidRDefault="00206A29" w:rsidP="00206A29">
      <w:pPr>
        <w:spacing w:after="0"/>
        <w:jc w:val="center"/>
        <w:rPr>
          <w:rFonts w:ascii="Arial" w:hAnsi="Arial" w:cs="Arial"/>
          <w:b/>
          <w:sz w:val="16"/>
          <w:szCs w:val="16"/>
          <w:u w:val="single"/>
        </w:rPr>
      </w:pPr>
    </w:p>
    <w:p w:rsidR="00206A29" w:rsidRDefault="00206A29" w:rsidP="00206A29">
      <w:pPr>
        <w:rPr>
          <w:rFonts w:ascii="Arial" w:hAnsi="Arial" w:cs="Arial"/>
          <w:sz w:val="24"/>
          <w:szCs w:val="24"/>
        </w:rPr>
      </w:pPr>
      <w:r w:rsidRPr="00455E56">
        <w:rPr>
          <w:rFonts w:ascii="Arial" w:hAnsi="Arial" w:cs="Arial"/>
          <w:sz w:val="24"/>
          <w:szCs w:val="24"/>
        </w:rPr>
        <w:t>We reproduce here below the text of AISBOF’s Circular No.1</w:t>
      </w:r>
      <w:r>
        <w:rPr>
          <w:rFonts w:ascii="Arial" w:hAnsi="Arial" w:cs="Arial"/>
          <w:sz w:val="24"/>
          <w:szCs w:val="24"/>
        </w:rPr>
        <w:t>47</w:t>
      </w:r>
      <w:r w:rsidRPr="00455E56">
        <w:rPr>
          <w:rFonts w:ascii="Arial" w:hAnsi="Arial" w:cs="Arial"/>
          <w:sz w:val="24"/>
          <w:szCs w:val="24"/>
        </w:rPr>
        <w:t>/14 dt.</w:t>
      </w:r>
      <w:r>
        <w:rPr>
          <w:rFonts w:ascii="Arial" w:hAnsi="Arial" w:cs="Arial"/>
          <w:sz w:val="24"/>
          <w:szCs w:val="24"/>
        </w:rPr>
        <w:t>11</w:t>
      </w:r>
      <w:r w:rsidRPr="00455E56">
        <w:rPr>
          <w:rFonts w:ascii="Arial" w:hAnsi="Arial" w:cs="Arial"/>
          <w:sz w:val="24"/>
          <w:szCs w:val="24"/>
        </w:rPr>
        <w:t>/1</w:t>
      </w:r>
      <w:r>
        <w:rPr>
          <w:rFonts w:ascii="Arial" w:hAnsi="Arial" w:cs="Arial"/>
          <w:sz w:val="24"/>
          <w:szCs w:val="24"/>
        </w:rPr>
        <w:t>2</w:t>
      </w:r>
      <w:r w:rsidRPr="00455E56">
        <w:rPr>
          <w:rFonts w:ascii="Arial" w:hAnsi="Arial" w:cs="Arial"/>
          <w:sz w:val="24"/>
          <w:szCs w:val="24"/>
        </w:rPr>
        <w:t>/2014 on the above subject for information of our members.</w:t>
      </w:r>
    </w:p>
    <w:p w:rsidR="00206A29" w:rsidRPr="00455E56" w:rsidRDefault="00206A29" w:rsidP="009478B2">
      <w:pPr>
        <w:rPr>
          <w:rFonts w:ascii="Arial" w:hAnsi="Arial" w:cs="Arial"/>
          <w:b/>
          <w:sz w:val="24"/>
          <w:szCs w:val="24"/>
        </w:rPr>
      </w:pPr>
      <w:r w:rsidRPr="00455E56">
        <w:rPr>
          <w:rFonts w:ascii="Arial" w:hAnsi="Arial" w:cs="Arial"/>
          <w:b/>
          <w:sz w:val="24"/>
          <w:szCs w:val="24"/>
        </w:rPr>
        <w:t>With greetings,</w:t>
      </w:r>
    </w:p>
    <w:p w:rsidR="00206A29" w:rsidRPr="00455E56" w:rsidRDefault="00206A29" w:rsidP="00206A29">
      <w:pPr>
        <w:spacing w:after="0" w:line="240" w:lineRule="auto"/>
        <w:jc w:val="both"/>
        <w:rPr>
          <w:rFonts w:ascii="Arial" w:hAnsi="Arial" w:cs="Arial"/>
          <w:b/>
          <w:sz w:val="24"/>
          <w:szCs w:val="24"/>
        </w:rPr>
      </w:pP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rPr>
        <w:t xml:space="preserve"> </w:t>
      </w:r>
      <w:r w:rsidRPr="00455E56">
        <w:rPr>
          <w:rFonts w:ascii="Arial" w:hAnsi="Arial" w:cs="Arial"/>
          <w:b/>
          <w:sz w:val="24"/>
          <w:szCs w:val="24"/>
        </w:rPr>
        <w:tab/>
      </w:r>
      <w:r w:rsidRPr="00455E56">
        <w:rPr>
          <w:rFonts w:ascii="Arial" w:hAnsi="Arial" w:cs="Arial"/>
          <w:b/>
          <w:sz w:val="24"/>
          <w:szCs w:val="24"/>
        </w:rPr>
        <w:tab/>
      </w:r>
      <w:r w:rsidRPr="00455E56">
        <w:rPr>
          <w:rFonts w:ascii="Arial" w:hAnsi="Arial" w:cs="Arial"/>
          <w:b/>
          <w:sz w:val="24"/>
          <w:szCs w:val="24"/>
        </w:rPr>
        <w:tab/>
        <w:t>(Shankerbhai Patel)</w:t>
      </w:r>
    </w:p>
    <w:p w:rsidR="00206A29" w:rsidRPr="00455E56" w:rsidRDefault="00206A29" w:rsidP="00206A29">
      <w:pPr>
        <w:pBdr>
          <w:bottom w:val="double" w:sz="6" w:space="1" w:color="auto"/>
        </w:pBdr>
        <w:spacing w:after="0" w:line="240" w:lineRule="auto"/>
        <w:jc w:val="both"/>
        <w:rPr>
          <w:rFonts w:ascii="Arial" w:hAnsi="Arial" w:cs="Arial"/>
          <w:sz w:val="24"/>
          <w:szCs w:val="24"/>
        </w:rPr>
      </w:pPr>
      <w:r w:rsidRPr="00455E56">
        <w:rPr>
          <w:rFonts w:ascii="Arial" w:hAnsi="Arial" w:cs="Arial"/>
          <w:sz w:val="24"/>
          <w:szCs w:val="24"/>
        </w:rPr>
        <w:t xml:space="preserve">                                                           </w:t>
      </w:r>
      <w:r w:rsidRPr="00455E56">
        <w:rPr>
          <w:rFonts w:ascii="Arial" w:hAnsi="Arial" w:cs="Arial"/>
          <w:sz w:val="24"/>
          <w:szCs w:val="24"/>
        </w:rPr>
        <w:tab/>
      </w:r>
      <w:r w:rsidRPr="00455E56">
        <w:rPr>
          <w:rFonts w:ascii="Arial" w:hAnsi="Arial" w:cs="Arial"/>
          <w:sz w:val="24"/>
          <w:szCs w:val="24"/>
        </w:rPr>
        <w:tab/>
        <w:t xml:space="preserve">   </w:t>
      </w:r>
      <w:r w:rsidRPr="00455E56">
        <w:rPr>
          <w:rFonts w:ascii="Arial" w:hAnsi="Arial" w:cs="Arial"/>
          <w:sz w:val="24"/>
          <w:szCs w:val="24"/>
        </w:rPr>
        <w:tab/>
      </w:r>
      <w:r w:rsidRPr="00455E56">
        <w:rPr>
          <w:rFonts w:ascii="Arial" w:hAnsi="Arial" w:cs="Arial"/>
          <w:sz w:val="24"/>
          <w:szCs w:val="24"/>
        </w:rPr>
        <w:tab/>
        <w:t>General Secretary</w:t>
      </w:r>
    </w:p>
    <w:p w:rsidR="00206A29" w:rsidRDefault="00206A29" w:rsidP="00206A29">
      <w:pPr>
        <w:spacing w:after="0" w:line="360" w:lineRule="auto"/>
        <w:jc w:val="both"/>
        <w:rPr>
          <w:rFonts w:ascii="Verdana" w:hAnsi="Verdana" w:cs="Arial"/>
          <w:b/>
          <w:sz w:val="24"/>
          <w:szCs w:val="24"/>
        </w:rPr>
      </w:pPr>
      <w:r w:rsidRPr="00DB30DB">
        <w:rPr>
          <w:rFonts w:ascii="Verdana" w:hAnsi="Verdana" w:cs="Arial"/>
          <w:b/>
          <w:bCs/>
          <w:sz w:val="24"/>
          <w:szCs w:val="24"/>
        </w:rPr>
        <w:t>No.</w:t>
      </w:r>
      <w:r>
        <w:rPr>
          <w:rFonts w:ascii="Verdana" w:hAnsi="Verdana" w:cs="Arial"/>
          <w:b/>
          <w:bCs/>
          <w:sz w:val="24"/>
          <w:szCs w:val="24"/>
        </w:rPr>
        <w:t xml:space="preserve"> 6517</w:t>
      </w:r>
      <w:r w:rsidRPr="00DB30DB">
        <w:rPr>
          <w:rFonts w:ascii="Verdana" w:hAnsi="Verdana" w:cs="Arial"/>
          <w:b/>
          <w:bCs/>
          <w:sz w:val="24"/>
          <w:szCs w:val="24"/>
        </w:rPr>
        <w:t>/</w:t>
      </w:r>
      <w:r>
        <w:rPr>
          <w:rFonts w:ascii="Verdana" w:hAnsi="Verdana" w:cs="Arial"/>
          <w:b/>
          <w:bCs/>
          <w:sz w:val="24"/>
          <w:szCs w:val="24"/>
        </w:rPr>
        <w:t>98</w:t>
      </w:r>
      <w:r w:rsidRPr="00DB30DB">
        <w:rPr>
          <w:rFonts w:ascii="Verdana" w:hAnsi="Verdana" w:cs="Arial"/>
          <w:b/>
          <w:bCs/>
          <w:sz w:val="24"/>
          <w:szCs w:val="24"/>
        </w:rPr>
        <w:t>/1</w:t>
      </w:r>
      <w:r>
        <w:rPr>
          <w:rFonts w:ascii="Verdana" w:hAnsi="Verdana" w:cs="Arial"/>
          <w:b/>
          <w:bCs/>
          <w:sz w:val="24"/>
          <w:szCs w:val="24"/>
        </w:rPr>
        <w:t>4</w:t>
      </w:r>
      <w:r w:rsidRPr="00DB30DB">
        <w:rPr>
          <w:rFonts w:ascii="Verdana" w:hAnsi="Verdana" w:cs="Arial"/>
          <w:b/>
          <w:bCs/>
          <w:sz w:val="24"/>
          <w:szCs w:val="24"/>
        </w:rPr>
        <w:t xml:space="preserve">                                         </w:t>
      </w:r>
      <w:r>
        <w:rPr>
          <w:rFonts w:ascii="Verdana" w:hAnsi="Verdana" w:cs="Arial"/>
          <w:b/>
          <w:bCs/>
          <w:sz w:val="24"/>
          <w:szCs w:val="24"/>
        </w:rPr>
        <w:t xml:space="preserve">       </w:t>
      </w:r>
      <w:r w:rsidRPr="00DB30DB">
        <w:rPr>
          <w:rFonts w:ascii="Verdana" w:hAnsi="Verdana" w:cs="Arial"/>
          <w:b/>
          <w:bCs/>
          <w:sz w:val="24"/>
          <w:szCs w:val="24"/>
        </w:rPr>
        <w:t>D</w:t>
      </w:r>
      <w:r>
        <w:rPr>
          <w:rFonts w:ascii="Verdana" w:hAnsi="Verdana" w:cs="Arial"/>
          <w:b/>
          <w:bCs/>
          <w:sz w:val="24"/>
          <w:szCs w:val="24"/>
        </w:rPr>
        <w:t>ate</w:t>
      </w:r>
      <w:proofErr w:type="gramStart"/>
      <w:r w:rsidRPr="00DB30DB">
        <w:rPr>
          <w:rFonts w:ascii="Verdana" w:hAnsi="Verdana" w:cs="Arial"/>
          <w:b/>
          <w:bCs/>
          <w:sz w:val="24"/>
          <w:szCs w:val="24"/>
        </w:rPr>
        <w:t>:</w:t>
      </w:r>
      <w:r>
        <w:rPr>
          <w:rFonts w:ascii="Verdana" w:hAnsi="Verdana" w:cs="Arial"/>
          <w:b/>
          <w:bCs/>
          <w:sz w:val="24"/>
          <w:szCs w:val="24"/>
        </w:rPr>
        <w:t>11</w:t>
      </w:r>
      <w:proofErr w:type="gramEnd"/>
      <w:r>
        <w:rPr>
          <w:rFonts w:ascii="Verdana" w:hAnsi="Verdana" w:cs="Arial"/>
          <w:b/>
          <w:bCs/>
          <w:sz w:val="24"/>
          <w:szCs w:val="24"/>
        </w:rPr>
        <w:t>/12/</w:t>
      </w:r>
      <w:r w:rsidRPr="00DB30DB">
        <w:rPr>
          <w:rFonts w:ascii="Verdana" w:hAnsi="Verdana" w:cs="Arial"/>
          <w:b/>
          <w:bCs/>
          <w:sz w:val="24"/>
          <w:szCs w:val="24"/>
        </w:rPr>
        <w:t>201</w:t>
      </w:r>
      <w:r>
        <w:rPr>
          <w:rFonts w:ascii="Verdana" w:hAnsi="Verdana" w:cs="Arial"/>
          <w:b/>
          <w:bCs/>
          <w:sz w:val="24"/>
          <w:szCs w:val="24"/>
        </w:rPr>
        <w:t>4</w:t>
      </w:r>
    </w:p>
    <w:p w:rsidR="00206A29" w:rsidRPr="00E555AC" w:rsidRDefault="00206A29" w:rsidP="00206A29">
      <w:pPr>
        <w:spacing w:after="0"/>
        <w:jc w:val="both"/>
        <w:rPr>
          <w:rFonts w:ascii="Verdana" w:hAnsi="Verdana" w:cs="Arial"/>
          <w:bCs/>
          <w:sz w:val="24"/>
          <w:szCs w:val="24"/>
        </w:rPr>
      </w:pPr>
      <w:r w:rsidRPr="00E555AC">
        <w:rPr>
          <w:rFonts w:ascii="Verdana" w:hAnsi="Verdana" w:cs="Arial"/>
          <w:bCs/>
          <w:sz w:val="24"/>
          <w:szCs w:val="24"/>
        </w:rPr>
        <w:t>To,</w:t>
      </w:r>
    </w:p>
    <w:p w:rsidR="00206A29" w:rsidRPr="001866C3" w:rsidRDefault="00206A29" w:rsidP="00206A29">
      <w:pPr>
        <w:pStyle w:val="NoSpacing"/>
        <w:rPr>
          <w:rFonts w:ascii="Verdana" w:hAnsi="Verdana" w:cs="Arial"/>
          <w:b/>
          <w:sz w:val="24"/>
          <w:szCs w:val="24"/>
        </w:rPr>
      </w:pPr>
      <w:r w:rsidRPr="001866C3">
        <w:rPr>
          <w:rFonts w:ascii="Verdana" w:hAnsi="Verdana" w:cs="Arial"/>
          <w:b/>
          <w:sz w:val="24"/>
          <w:szCs w:val="24"/>
        </w:rPr>
        <w:t xml:space="preserve">The Deputy Managing </w:t>
      </w:r>
      <w:proofErr w:type="gramStart"/>
      <w:r w:rsidRPr="001866C3">
        <w:rPr>
          <w:rFonts w:ascii="Verdana" w:hAnsi="Verdana" w:cs="Arial"/>
          <w:b/>
          <w:sz w:val="24"/>
          <w:szCs w:val="24"/>
        </w:rPr>
        <w:t>Director &amp;</w:t>
      </w:r>
      <w:proofErr w:type="gramEnd"/>
      <w:r w:rsidRPr="001866C3">
        <w:rPr>
          <w:rFonts w:ascii="Verdana" w:hAnsi="Verdana" w:cs="Arial"/>
          <w:b/>
          <w:sz w:val="24"/>
          <w:szCs w:val="24"/>
        </w:rPr>
        <w:t xml:space="preserve"> CDO,</w:t>
      </w:r>
    </w:p>
    <w:p w:rsidR="00206A29" w:rsidRDefault="00206A29" w:rsidP="00206A29">
      <w:pPr>
        <w:pStyle w:val="NoSpacing"/>
        <w:tabs>
          <w:tab w:val="left" w:pos="3990"/>
        </w:tabs>
        <w:rPr>
          <w:rFonts w:ascii="Verdana" w:hAnsi="Verdana" w:cs="Arial"/>
          <w:sz w:val="24"/>
          <w:szCs w:val="24"/>
        </w:rPr>
      </w:pPr>
      <w:r w:rsidRPr="001866C3">
        <w:rPr>
          <w:rFonts w:ascii="Verdana" w:hAnsi="Verdana" w:cs="Arial"/>
          <w:sz w:val="24"/>
          <w:szCs w:val="24"/>
        </w:rPr>
        <w:t>State Bank of India,</w:t>
      </w:r>
      <w:r>
        <w:rPr>
          <w:rFonts w:ascii="Verdana" w:hAnsi="Verdana" w:cs="Arial"/>
          <w:sz w:val="24"/>
          <w:szCs w:val="24"/>
        </w:rPr>
        <w:t xml:space="preserve"> </w:t>
      </w:r>
      <w:r>
        <w:rPr>
          <w:rFonts w:ascii="Verdana" w:hAnsi="Verdana" w:cs="Arial"/>
          <w:sz w:val="24"/>
          <w:szCs w:val="24"/>
        </w:rPr>
        <w:tab/>
      </w:r>
    </w:p>
    <w:p w:rsidR="00206A29" w:rsidRDefault="00206A29" w:rsidP="00206A29">
      <w:pPr>
        <w:pStyle w:val="NoSpacing"/>
        <w:rPr>
          <w:rFonts w:ascii="Verdana" w:hAnsi="Verdana" w:cs="Arial"/>
          <w:sz w:val="24"/>
          <w:szCs w:val="24"/>
          <w:lang w:val="pt-BR"/>
        </w:rPr>
      </w:pPr>
      <w:r w:rsidRPr="001866C3">
        <w:rPr>
          <w:rFonts w:ascii="Verdana" w:hAnsi="Verdana" w:cs="Arial"/>
          <w:sz w:val="24"/>
          <w:szCs w:val="24"/>
          <w:lang w:val="pt-BR"/>
        </w:rPr>
        <w:t xml:space="preserve">Corporate Centre, </w:t>
      </w:r>
    </w:p>
    <w:p w:rsidR="00206A29" w:rsidRDefault="00206A29" w:rsidP="00206A29">
      <w:pPr>
        <w:pStyle w:val="NoSpacing"/>
        <w:rPr>
          <w:rFonts w:ascii="Verdana" w:hAnsi="Verdana" w:cs="Arial"/>
          <w:sz w:val="24"/>
          <w:szCs w:val="24"/>
          <w:lang w:val="pt-BR"/>
        </w:rPr>
      </w:pPr>
      <w:r w:rsidRPr="001866C3">
        <w:rPr>
          <w:rFonts w:ascii="Verdana" w:hAnsi="Verdana" w:cs="Arial"/>
          <w:sz w:val="24"/>
          <w:szCs w:val="24"/>
          <w:lang w:val="pt-BR"/>
        </w:rPr>
        <w:t>Madame Cama Road,</w:t>
      </w:r>
      <w:r>
        <w:rPr>
          <w:rFonts w:ascii="Verdana" w:hAnsi="Verdana" w:cs="Arial"/>
          <w:sz w:val="24"/>
          <w:szCs w:val="24"/>
          <w:lang w:val="pt-BR"/>
        </w:rPr>
        <w:t xml:space="preserve"> </w:t>
      </w:r>
    </w:p>
    <w:p w:rsidR="00206A29" w:rsidRPr="001866C3" w:rsidRDefault="00206A29" w:rsidP="00206A29">
      <w:pPr>
        <w:pStyle w:val="NoSpacing"/>
        <w:rPr>
          <w:rFonts w:ascii="Verdana" w:hAnsi="Verdana" w:cs="Arial"/>
          <w:b/>
          <w:sz w:val="24"/>
          <w:szCs w:val="24"/>
          <w:u w:val="single"/>
        </w:rPr>
      </w:pPr>
      <w:proofErr w:type="gramStart"/>
      <w:r w:rsidRPr="001866C3">
        <w:rPr>
          <w:rFonts w:ascii="Verdana" w:hAnsi="Verdana" w:cs="Arial"/>
          <w:b/>
          <w:sz w:val="24"/>
          <w:szCs w:val="24"/>
          <w:u w:val="single"/>
        </w:rPr>
        <w:t>MUMBAI - 400 021.</w:t>
      </w:r>
      <w:proofErr w:type="gramEnd"/>
    </w:p>
    <w:p w:rsidR="00206A29" w:rsidRDefault="00206A29" w:rsidP="00206A29">
      <w:pPr>
        <w:spacing w:after="0" w:line="240" w:lineRule="auto"/>
        <w:jc w:val="both"/>
        <w:rPr>
          <w:rFonts w:ascii="Verdana" w:hAnsi="Verdana" w:cs="Arial"/>
          <w:b/>
          <w:bCs/>
          <w:sz w:val="24"/>
          <w:szCs w:val="24"/>
        </w:rPr>
      </w:pPr>
    </w:p>
    <w:p w:rsidR="00206A29" w:rsidRDefault="00206A29" w:rsidP="00206A29">
      <w:pPr>
        <w:spacing w:after="0" w:line="240" w:lineRule="auto"/>
        <w:jc w:val="both"/>
        <w:rPr>
          <w:rFonts w:ascii="Verdana" w:hAnsi="Verdana" w:cs="Arial"/>
          <w:bCs/>
          <w:sz w:val="24"/>
          <w:szCs w:val="24"/>
        </w:rPr>
      </w:pPr>
      <w:r w:rsidRPr="00DB30DB">
        <w:rPr>
          <w:rFonts w:ascii="Verdana" w:hAnsi="Verdana" w:cs="Arial"/>
          <w:bCs/>
          <w:sz w:val="24"/>
          <w:szCs w:val="24"/>
        </w:rPr>
        <w:t>Dear Sir,</w:t>
      </w:r>
    </w:p>
    <w:p w:rsidR="00206A29" w:rsidRPr="003F1F41" w:rsidRDefault="00206A29" w:rsidP="00206A29">
      <w:pPr>
        <w:autoSpaceDE w:val="0"/>
        <w:autoSpaceDN w:val="0"/>
        <w:adjustRightInd w:val="0"/>
        <w:spacing w:line="240" w:lineRule="auto"/>
        <w:jc w:val="center"/>
        <w:rPr>
          <w:rFonts w:ascii="Verdana" w:hAnsi="Verdana" w:cs="Arial"/>
          <w:b/>
          <w:color w:val="000000"/>
          <w:sz w:val="24"/>
          <w:szCs w:val="24"/>
          <w:u w:val="single"/>
        </w:rPr>
      </w:pPr>
      <w:r w:rsidRPr="003F1F41">
        <w:rPr>
          <w:rFonts w:ascii="Verdana" w:hAnsi="Verdana" w:cs="Arial"/>
          <w:b/>
          <w:color w:val="000000"/>
          <w:sz w:val="24"/>
          <w:szCs w:val="24"/>
          <w:u w:val="single"/>
        </w:rPr>
        <w:t>TEXT</w:t>
      </w:r>
    </w:p>
    <w:p w:rsidR="00206A29" w:rsidRDefault="00206A29" w:rsidP="00206A29">
      <w:pPr>
        <w:spacing w:after="0" w:line="240" w:lineRule="auto"/>
        <w:jc w:val="both"/>
        <w:rPr>
          <w:rFonts w:ascii="Verdana" w:hAnsi="Verdana" w:cs="Arial"/>
          <w:bCs/>
          <w:sz w:val="24"/>
          <w:szCs w:val="24"/>
        </w:rPr>
      </w:pPr>
      <w:r w:rsidRPr="00113F82">
        <w:rPr>
          <w:rFonts w:ascii="Verdana" w:hAnsi="Verdana" w:cs="Arial"/>
          <w:bCs/>
          <w:sz w:val="24"/>
          <w:szCs w:val="24"/>
        </w:rPr>
        <w:t xml:space="preserve">We understand </w:t>
      </w:r>
      <w:r>
        <w:rPr>
          <w:rFonts w:ascii="Verdana" w:hAnsi="Verdana" w:cs="Arial"/>
          <w:bCs/>
          <w:sz w:val="24"/>
          <w:szCs w:val="24"/>
        </w:rPr>
        <w:t xml:space="preserve">that the Promotional exams for the Promotion year 2015 – 16 are being conducted during the month of January, 2015. Many of the officers are raising queries as they are unaware of the details of the examination. It is therefore presumed that the AARF marks/Report of March 2014 </w:t>
      </w:r>
      <w:proofErr w:type="gramStart"/>
      <w:r>
        <w:rPr>
          <w:rFonts w:ascii="Verdana" w:hAnsi="Verdana" w:cs="Arial"/>
          <w:bCs/>
          <w:sz w:val="24"/>
          <w:szCs w:val="24"/>
        </w:rPr>
        <w:t>are</w:t>
      </w:r>
      <w:proofErr w:type="gramEnd"/>
      <w:r>
        <w:rPr>
          <w:rFonts w:ascii="Verdana" w:hAnsi="Verdana" w:cs="Arial"/>
          <w:bCs/>
          <w:sz w:val="24"/>
          <w:szCs w:val="24"/>
        </w:rPr>
        <w:t xml:space="preserve"> being reckoned for the performance appraisal for the exams. There are quite a number of officers who could not qualify for the 2014–15 promotion process due to the lower marking in ‘one out of the four year marking period’ policy.</w:t>
      </w:r>
    </w:p>
    <w:p w:rsidR="00206A29" w:rsidRPr="001022E3" w:rsidRDefault="00206A29" w:rsidP="00206A29">
      <w:pPr>
        <w:spacing w:after="0" w:line="240" w:lineRule="auto"/>
        <w:jc w:val="both"/>
        <w:rPr>
          <w:rFonts w:ascii="Verdana" w:hAnsi="Verdana" w:cs="Arial"/>
          <w:bCs/>
          <w:sz w:val="10"/>
          <w:szCs w:val="24"/>
        </w:rPr>
      </w:pPr>
    </w:p>
    <w:p w:rsidR="00206A29" w:rsidRDefault="00206A29" w:rsidP="00206A29">
      <w:pPr>
        <w:spacing w:after="0" w:line="240" w:lineRule="auto"/>
        <w:jc w:val="both"/>
        <w:rPr>
          <w:rFonts w:ascii="Verdana" w:hAnsi="Verdana" w:cs="Arial"/>
          <w:bCs/>
          <w:sz w:val="24"/>
          <w:szCs w:val="24"/>
        </w:rPr>
      </w:pPr>
      <w:r w:rsidRPr="007F3880">
        <w:rPr>
          <w:rFonts w:ascii="Verdana" w:hAnsi="Verdana" w:cs="Arial"/>
          <w:b/>
          <w:bCs/>
          <w:sz w:val="24"/>
          <w:szCs w:val="24"/>
        </w:rPr>
        <w:t>2.</w:t>
      </w:r>
      <w:r>
        <w:rPr>
          <w:rFonts w:ascii="Verdana" w:hAnsi="Verdana" w:cs="Arial"/>
          <w:bCs/>
          <w:sz w:val="24"/>
          <w:szCs w:val="24"/>
        </w:rPr>
        <w:tab/>
      </w:r>
      <w:r w:rsidRPr="001B4DF8">
        <w:rPr>
          <w:rFonts w:ascii="Verdana" w:hAnsi="Verdana" w:cs="Arial"/>
          <w:bCs/>
          <w:spacing w:val="-4"/>
          <w:sz w:val="24"/>
          <w:szCs w:val="24"/>
        </w:rPr>
        <w:t xml:space="preserve">Now </w:t>
      </w:r>
      <w:r>
        <w:rPr>
          <w:rFonts w:ascii="Verdana" w:hAnsi="Verdana" w:cs="Arial"/>
          <w:bCs/>
          <w:spacing w:val="-4"/>
          <w:sz w:val="24"/>
          <w:szCs w:val="24"/>
        </w:rPr>
        <w:t xml:space="preserve">if </w:t>
      </w:r>
      <w:r w:rsidRPr="001B4DF8">
        <w:rPr>
          <w:rFonts w:ascii="Verdana" w:hAnsi="Verdana" w:cs="Arial"/>
          <w:bCs/>
          <w:spacing w:val="-4"/>
          <w:sz w:val="24"/>
          <w:szCs w:val="24"/>
        </w:rPr>
        <w:t xml:space="preserve">we are conducting the promotion exams for the year 2015–16 </w:t>
      </w:r>
      <w:r>
        <w:rPr>
          <w:rFonts w:ascii="Verdana" w:hAnsi="Verdana" w:cs="Arial"/>
          <w:bCs/>
          <w:sz w:val="24"/>
          <w:szCs w:val="24"/>
        </w:rPr>
        <w:t xml:space="preserve">on the same annual appraisal report it would work out to the disadvantage to such officers, as their current year’s performance, which is more relevant for the promotion year does not get reckoned and is unfair. For </w:t>
      </w:r>
      <w:proofErr w:type="spellStart"/>
      <w:proofErr w:type="gramStart"/>
      <w:r>
        <w:rPr>
          <w:rFonts w:ascii="Verdana" w:hAnsi="Verdana" w:cs="Arial"/>
          <w:bCs/>
          <w:sz w:val="24"/>
          <w:szCs w:val="24"/>
        </w:rPr>
        <w:t>eg</w:t>
      </w:r>
      <w:proofErr w:type="spellEnd"/>
      <w:r>
        <w:rPr>
          <w:rFonts w:ascii="Verdana" w:hAnsi="Verdana" w:cs="Arial"/>
          <w:bCs/>
          <w:sz w:val="24"/>
          <w:szCs w:val="24"/>
        </w:rPr>
        <w:t>.,</w:t>
      </w:r>
      <w:proofErr w:type="gramEnd"/>
      <w:r>
        <w:rPr>
          <w:rFonts w:ascii="Verdana" w:hAnsi="Verdana" w:cs="Arial"/>
          <w:bCs/>
          <w:sz w:val="24"/>
          <w:szCs w:val="24"/>
        </w:rPr>
        <w:t xml:space="preserve"> if the marks scored by an officer in his first year of the best of four years is bad, then a good performance appraisal of the current year would put him in a better position to qualify for promotion. Therefore we are of the view that the examination for the year 2015-16 should be conducted after the annual performance appraisal as on 31</w:t>
      </w:r>
      <w:r w:rsidRPr="001B4DF8">
        <w:rPr>
          <w:rFonts w:ascii="Verdana" w:hAnsi="Verdana" w:cs="Arial"/>
          <w:bCs/>
          <w:sz w:val="24"/>
          <w:szCs w:val="24"/>
          <w:vertAlign w:val="superscript"/>
        </w:rPr>
        <w:t>st</w:t>
      </w:r>
      <w:r>
        <w:rPr>
          <w:rFonts w:ascii="Verdana" w:hAnsi="Verdana" w:cs="Arial"/>
          <w:bCs/>
          <w:sz w:val="24"/>
          <w:szCs w:val="24"/>
        </w:rPr>
        <w:t xml:space="preserve"> March, 2015 is completed.</w:t>
      </w:r>
    </w:p>
    <w:p w:rsidR="00206A29" w:rsidRDefault="00206A29" w:rsidP="00206A29">
      <w:pPr>
        <w:spacing w:after="0" w:line="240" w:lineRule="auto"/>
        <w:jc w:val="both"/>
        <w:rPr>
          <w:rFonts w:ascii="Verdana" w:hAnsi="Verdana" w:cs="Arial"/>
          <w:bCs/>
          <w:sz w:val="12"/>
          <w:szCs w:val="24"/>
        </w:rPr>
      </w:pPr>
    </w:p>
    <w:p w:rsidR="00206A29" w:rsidRDefault="00206A29" w:rsidP="00206A29">
      <w:pPr>
        <w:spacing w:after="0" w:line="240" w:lineRule="auto"/>
        <w:jc w:val="both"/>
        <w:rPr>
          <w:rFonts w:ascii="Verdana" w:hAnsi="Verdana" w:cs="Arial"/>
          <w:bCs/>
          <w:sz w:val="12"/>
          <w:szCs w:val="24"/>
        </w:rPr>
      </w:pPr>
    </w:p>
    <w:p w:rsidR="00206A29" w:rsidRPr="001022E3" w:rsidRDefault="00206A29" w:rsidP="00206A29">
      <w:pPr>
        <w:spacing w:after="0" w:line="240" w:lineRule="auto"/>
        <w:jc w:val="both"/>
        <w:rPr>
          <w:rFonts w:ascii="Verdana" w:hAnsi="Verdana" w:cs="Arial"/>
          <w:bCs/>
          <w:sz w:val="12"/>
          <w:szCs w:val="24"/>
        </w:rPr>
      </w:pPr>
    </w:p>
    <w:p w:rsidR="00206A29" w:rsidRDefault="00206A29" w:rsidP="00206A29">
      <w:pPr>
        <w:spacing w:after="0" w:line="240" w:lineRule="auto"/>
        <w:jc w:val="both"/>
        <w:rPr>
          <w:rFonts w:ascii="Verdana" w:hAnsi="Verdana" w:cs="Arial"/>
          <w:bCs/>
          <w:sz w:val="24"/>
          <w:szCs w:val="24"/>
        </w:rPr>
      </w:pPr>
      <w:r w:rsidRPr="001B4DF8">
        <w:rPr>
          <w:rFonts w:ascii="Verdana" w:hAnsi="Verdana" w:cs="Arial"/>
          <w:b/>
          <w:bCs/>
          <w:sz w:val="24"/>
          <w:szCs w:val="24"/>
        </w:rPr>
        <w:lastRenderedPageBreak/>
        <w:t>3.</w:t>
      </w:r>
      <w:r>
        <w:rPr>
          <w:rFonts w:ascii="Verdana" w:hAnsi="Verdana" w:cs="Arial"/>
          <w:bCs/>
          <w:sz w:val="24"/>
          <w:szCs w:val="24"/>
        </w:rPr>
        <w:tab/>
        <w:t xml:space="preserve">Alternatively, the exams if conducted in January, 2015, may be treated as supplementary exams for the current year i.e., 2014-15 </w:t>
      </w:r>
      <w:proofErr w:type="gramStart"/>
      <w:r>
        <w:rPr>
          <w:rFonts w:ascii="Verdana" w:hAnsi="Verdana" w:cs="Arial"/>
          <w:bCs/>
          <w:sz w:val="24"/>
          <w:szCs w:val="24"/>
        </w:rPr>
        <w:t>itself</w:t>
      </w:r>
      <w:proofErr w:type="gramEnd"/>
      <w:r>
        <w:rPr>
          <w:rFonts w:ascii="Verdana" w:hAnsi="Verdana" w:cs="Arial"/>
          <w:bCs/>
          <w:sz w:val="24"/>
          <w:szCs w:val="24"/>
        </w:rPr>
        <w:t xml:space="preserve"> and another exam for the year 2015-16 may be conducted after April 2015. This would help in resolving the issue of staff shortage to some extent. </w:t>
      </w:r>
    </w:p>
    <w:p w:rsidR="00206A29" w:rsidRDefault="00206A29" w:rsidP="00206A29">
      <w:pPr>
        <w:spacing w:after="0" w:line="240" w:lineRule="auto"/>
        <w:jc w:val="both"/>
        <w:rPr>
          <w:rFonts w:ascii="Verdana" w:hAnsi="Verdana" w:cs="Arial"/>
          <w:bCs/>
          <w:sz w:val="24"/>
          <w:szCs w:val="24"/>
        </w:rPr>
      </w:pPr>
    </w:p>
    <w:p w:rsidR="00206A29" w:rsidRDefault="00206A29" w:rsidP="00206A29">
      <w:pPr>
        <w:spacing w:after="0" w:line="240" w:lineRule="auto"/>
        <w:jc w:val="both"/>
        <w:rPr>
          <w:rFonts w:ascii="Verdana" w:hAnsi="Verdana" w:cs="Arial"/>
          <w:bCs/>
          <w:sz w:val="24"/>
          <w:szCs w:val="24"/>
        </w:rPr>
      </w:pPr>
      <w:r w:rsidRPr="004B0B73">
        <w:rPr>
          <w:rFonts w:ascii="Verdana" w:hAnsi="Verdana" w:cs="Arial"/>
          <w:b/>
          <w:bCs/>
          <w:sz w:val="24"/>
          <w:szCs w:val="24"/>
        </w:rPr>
        <w:t>4.</w:t>
      </w:r>
      <w:r>
        <w:rPr>
          <w:rFonts w:ascii="Verdana" w:hAnsi="Verdana" w:cs="Arial"/>
          <w:bCs/>
          <w:sz w:val="24"/>
          <w:szCs w:val="24"/>
        </w:rPr>
        <w:tab/>
        <w:t>Moreover, the conduct of exams of 2015-16 in January would depend on the opting out/opting in, and refusal of promotion letters of 1</w:t>
      </w:r>
      <w:r w:rsidRPr="00C533D2">
        <w:rPr>
          <w:rFonts w:ascii="Verdana" w:hAnsi="Verdana" w:cs="Arial"/>
          <w:bCs/>
          <w:sz w:val="24"/>
          <w:szCs w:val="24"/>
          <w:vertAlign w:val="superscript"/>
        </w:rPr>
        <w:t>st</w:t>
      </w:r>
      <w:r>
        <w:rPr>
          <w:rFonts w:ascii="Verdana" w:hAnsi="Verdana" w:cs="Arial"/>
          <w:bCs/>
          <w:sz w:val="24"/>
          <w:szCs w:val="24"/>
        </w:rPr>
        <w:t xml:space="preserve"> April, 2014. As per extant instructions officers are required to give a fresh opt out/opt in letters as on 1</w:t>
      </w:r>
      <w:r w:rsidRPr="00C533D2">
        <w:rPr>
          <w:rFonts w:ascii="Verdana" w:hAnsi="Verdana" w:cs="Arial"/>
          <w:bCs/>
          <w:sz w:val="24"/>
          <w:szCs w:val="24"/>
          <w:vertAlign w:val="superscript"/>
        </w:rPr>
        <w:t>st</w:t>
      </w:r>
      <w:r>
        <w:rPr>
          <w:rFonts w:ascii="Verdana" w:hAnsi="Verdana" w:cs="Arial"/>
          <w:bCs/>
          <w:sz w:val="24"/>
          <w:szCs w:val="24"/>
        </w:rPr>
        <w:t xml:space="preserve"> April 2015 or in any case before any promotion process. Not obtaining the fresh mandate will again leads to confusion and anomalies.</w:t>
      </w:r>
    </w:p>
    <w:p w:rsidR="00206A29" w:rsidRDefault="00206A29" w:rsidP="00206A29">
      <w:pPr>
        <w:spacing w:after="0" w:line="240" w:lineRule="auto"/>
        <w:jc w:val="both"/>
        <w:rPr>
          <w:rFonts w:ascii="Verdana" w:hAnsi="Verdana" w:cs="Arial"/>
          <w:bCs/>
          <w:sz w:val="24"/>
          <w:szCs w:val="24"/>
        </w:rPr>
      </w:pPr>
    </w:p>
    <w:p w:rsidR="00206A29" w:rsidRDefault="00206A29" w:rsidP="00206A29">
      <w:pPr>
        <w:spacing w:after="0" w:line="240" w:lineRule="auto"/>
        <w:jc w:val="both"/>
        <w:rPr>
          <w:rFonts w:ascii="Verdana" w:hAnsi="Verdana" w:cs="Arial"/>
          <w:bCs/>
          <w:sz w:val="24"/>
          <w:szCs w:val="24"/>
        </w:rPr>
      </w:pPr>
      <w:r>
        <w:rPr>
          <w:rFonts w:ascii="Verdana" w:hAnsi="Verdana" w:cs="Arial"/>
          <w:b/>
          <w:bCs/>
          <w:sz w:val="24"/>
          <w:szCs w:val="24"/>
        </w:rPr>
        <w:t>5</w:t>
      </w:r>
      <w:r w:rsidRPr="00775220">
        <w:rPr>
          <w:rFonts w:ascii="Verdana" w:hAnsi="Verdana" w:cs="Arial"/>
          <w:b/>
          <w:bCs/>
          <w:sz w:val="24"/>
          <w:szCs w:val="24"/>
        </w:rPr>
        <w:t>.</w:t>
      </w:r>
      <w:r>
        <w:rPr>
          <w:rFonts w:ascii="Verdana" w:hAnsi="Verdana" w:cs="Arial"/>
          <w:bCs/>
          <w:sz w:val="24"/>
          <w:szCs w:val="24"/>
        </w:rPr>
        <w:tab/>
        <w:t xml:space="preserve">Apart from the above, there is question of whether the fresh candidates/batch of officers as on 01.04.2015 </w:t>
      </w:r>
      <w:proofErr w:type="gramStart"/>
      <w:r>
        <w:rPr>
          <w:rFonts w:ascii="Verdana" w:hAnsi="Verdana" w:cs="Arial"/>
          <w:bCs/>
          <w:sz w:val="24"/>
          <w:szCs w:val="24"/>
        </w:rPr>
        <w:t>are</w:t>
      </w:r>
      <w:proofErr w:type="gramEnd"/>
      <w:r>
        <w:rPr>
          <w:rFonts w:ascii="Verdana" w:hAnsi="Verdana" w:cs="Arial"/>
          <w:bCs/>
          <w:sz w:val="24"/>
          <w:szCs w:val="24"/>
        </w:rPr>
        <w:t xml:space="preserve"> included or not. Else it would be disadvantage to this entire batch.</w:t>
      </w:r>
    </w:p>
    <w:p w:rsidR="00206A29" w:rsidRDefault="00206A29" w:rsidP="00206A29">
      <w:pPr>
        <w:spacing w:after="0" w:line="240" w:lineRule="auto"/>
        <w:jc w:val="both"/>
        <w:rPr>
          <w:rFonts w:ascii="Verdana" w:hAnsi="Verdana" w:cs="Arial"/>
          <w:bCs/>
          <w:sz w:val="24"/>
          <w:szCs w:val="24"/>
        </w:rPr>
      </w:pPr>
    </w:p>
    <w:p w:rsidR="00206A29" w:rsidRDefault="00206A29" w:rsidP="00206A29">
      <w:pPr>
        <w:spacing w:after="0" w:line="240" w:lineRule="auto"/>
        <w:jc w:val="both"/>
        <w:rPr>
          <w:rFonts w:ascii="Verdana" w:hAnsi="Verdana" w:cs="Arial"/>
          <w:bCs/>
          <w:sz w:val="24"/>
          <w:szCs w:val="24"/>
        </w:rPr>
      </w:pPr>
      <w:r>
        <w:rPr>
          <w:rFonts w:ascii="Verdana" w:hAnsi="Verdana" w:cs="Arial"/>
          <w:b/>
          <w:bCs/>
          <w:sz w:val="24"/>
          <w:szCs w:val="24"/>
        </w:rPr>
        <w:t>6</w:t>
      </w:r>
      <w:r w:rsidRPr="00EC7C70">
        <w:rPr>
          <w:rFonts w:ascii="Verdana" w:hAnsi="Verdana" w:cs="Arial"/>
          <w:b/>
          <w:bCs/>
          <w:sz w:val="24"/>
          <w:szCs w:val="24"/>
        </w:rPr>
        <w:t>.</w:t>
      </w:r>
      <w:r>
        <w:rPr>
          <w:rFonts w:ascii="Verdana" w:hAnsi="Verdana" w:cs="Arial"/>
          <w:bCs/>
          <w:sz w:val="24"/>
          <w:szCs w:val="24"/>
        </w:rPr>
        <w:tab/>
        <w:t>Also the issue of completion of mandatory semi urban/rural /operational assignment etc., before 31</w:t>
      </w:r>
      <w:r w:rsidRPr="00185421">
        <w:rPr>
          <w:rFonts w:ascii="Verdana" w:hAnsi="Verdana" w:cs="Arial"/>
          <w:bCs/>
          <w:sz w:val="24"/>
          <w:szCs w:val="24"/>
          <w:vertAlign w:val="superscript"/>
        </w:rPr>
        <w:t>st</w:t>
      </w:r>
      <w:r>
        <w:rPr>
          <w:rFonts w:ascii="Verdana" w:hAnsi="Verdana" w:cs="Arial"/>
          <w:bCs/>
          <w:sz w:val="24"/>
          <w:szCs w:val="24"/>
        </w:rPr>
        <w:t xml:space="preserve"> March, 2015 has to be taken into consideration.</w:t>
      </w:r>
    </w:p>
    <w:p w:rsidR="00206A29" w:rsidRDefault="00206A29" w:rsidP="00206A29">
      <w:pPr>
        <w:spacing w:after="0" w:line="240" w:lineRule="auto"/>
        <w:jc w:val="both"/>
        <w:rPr>
          <w:rFonts w:ascii="Verdana" w:hAnsi="Verdana" w:cs="Arial"/>
          <w:bCs/>
          <w:sz w:val="24"/>
          <w:szCs w:val="24"/>
        </w:rPr>
      </w:pPr>
    </w:p>
    <w:p w:rsidR="00206A29" w:rsidRPr="00113F82" w:rsidRDefault="00206A29" w:rsidP="00206A29">
      <w:pPr>
        <w:spacing w:after="0" w:line="240" w:lineRule="auto"/>
        <w:jc w:val="both"/>
        <w:rPr>
          <w:rFonts w:ascii="Verdana" w:hAnsi="Verdana" w:cs="Arial"/>
          <w:bCs/>
          <w:sz w:val="24"/>
          <w:szCs w:val="24"/>
        </w:rPr>
      </w:pPr>
      <w:r>
        <w:rPr>
          <w:rFonts w:ascii="Verdana" w:hAnsi="Verdana" w:cs="Arial"/>
          <w:b/>
          <w:bCs/>
          <w:sz w:val="24"/>
          <w:szCs w:val="24"/>
        </w:rPr>
        <w:t>7</w:t>
      </w:r>
      <w:r w:rsidRPr="006D0BCB">
        <w:rPr>
          <w:rFonts w:ascii="Verdana" w:hAnsi="Verdana" w:cs="Arial"/>
          <w:b/>
          <w:bCs/>
          <w:sz w:val="24"/>
          <w:szCs w:val="24"/>
        </w:rPr>
        <w:t>.</w:t>
      </w:r>
      <w:r>
        <w:rPr>
          <w:rFonts w:ascii="Verdana" w:hAnsi="Verdana" w:cs="Arial"/>
          <w:bCs/>
          <w:sz w:val="24"/>
          <w:szCs w:val="24"/>
        </w:rPr>
        <w:tab/>
        <w:t>In view of the above, we reiterate our demand that whenever there are any changes in the extant policies procedure or timing of the exams concerning officers, especially in respect of their career, transfers, promotions etc., discussions with us will help in streamlining the process and avoid confusion and ambiguity. We request you to issue necessary clarifications and consider the above mentioned points along with any other issues that may crop up for the benefit of the officers concerned, so as to enable them in the right earnest and prepare well for the examinations. Please treat the matter as urgent.</w:t>
      </w:r>
    </w:p>
    <w:p w:rsidR="00206A29" w:rsidRDefault="00206A29" w:rsidP="00206A29">
      <w:pPr>
        <w:spacing w:after="0" w:line="240" w:lineRule="auto"/>
        <w:jc w:val="both"/>
        <w:rPr>
          <w:rFonts w:ascii="Verdana" w:hAnsi="Verdana" w:cs="Arial"/>
          <w:b/>
          <w:bCs/>
          <w:sz w:val="2"/>
          <w:szCs w:val="24"/>
        </w:rPr>
      </w:pPr>
    </w:p>
    <w:p w:rsidR="00206A29" w:rsidRDefault="00206A29" w:rsidP="00206A29">
      <w:pPr>
        <w:pStyle w:val="bodytext"/>
        <w:jc w:val="left"/>
        <w:rPr>
          <w:rFonts w:ascii="Verdana" w:hAnsi="Verdana" w:cs="Arial"/>
        </w:rPr>
      </w:pPr>
    </w:p>
    <w:p w:rsidR="00206A29" w:rsidRDefault="00206A29" w:rsidP="00206A29">
      <w:pPr>
        <w:pStyle w:val="bodytext"/>
        <w:jc w:val="left"/>
        <w:rPr>
          <w:rFonts w:ascii="Verdana" w:hAnsi="Verdana" w:cs="Arial"/>
        </w:rPr>
      </w:pPr>
      <w:r w:rsidRPr="00BD46B7">
        <w:rPr>
          <w:rFonts w:ascii="Verdana" w:hAnsi="Verdana" w:cs="Arial"/>
        </w:rPr>
        <w:t>Thanking you</w:t>
      </w:r>
      <w:r>
        <w:rPr>
          <w:rFonts w:ascii="Verdana" w:hAnsi="Verdana" w:cs="Arial"/>
        </w:rPr>
        <w:t>,</w:t>
      </w:r>
      <w:r w:rsidRPr="00BD46B7">
        <w:rPr>
          <w:rFonts w:ascii="Verdana" w:hAnsi="Verdana" w:cs="Arial"/>
        </w:rPr>
        <w:t xml:space="preserve"> </w:t>
      </w:r>
    </w:p>
    <w:p w:rsidR="00206A29" w:rsidRPr="00BD46B7" w:rsidRDefault="00206A29" w:rsidP="00206A29">
      <w:pPr>
        <w:pStyle w:val="bodytext"/>
        <w:jc w:val="left"/>
        <w:rPr>
          <w:rFonts w:ascii="Verdana" w:hAnsi="Verdana" w:cs="Arial"/>
        </w:rPr>
      </w:pPr>
    </w:p>
    <w:p w:rsidR="00206A29" w:rsidRDefault="00206A29" w:rsidP="00206A29">
      <w:pPr>
        <w:spacing w:after="0" w:line="240" w:lineRule="auto"/>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r w:rsidRPr="00894F32">
        <w:rPr>
          <w:rFonts w:ascii="Verdana" w:hAnsi="Verdana"/>
          <w:sz w:val="24"/>
          <w:szCs w:val="24"/>
        </w:rPr>
        <w:t>Yours faithfully,</w:t>
      </w:r>
    </w:p>
    <w:p w:rsidR="00206A29" w:rsidRPr="00F00B96" w:rsidRDefault="00206A29" w:rsidP="00206A29">
      <w:pPr>
        <w:spacing w:after="0" w:line="240" w:lineRule="auto"/>
        <w:jc w:val="both"/>
        <w:rPr>
          <w:rFonts w:ascii="Verdana" w:hAnsi="Verdana"/>
          <w:sz w:val="34"/>
          <w:szCs w:val="24"/>
        </w:rPr>
      </w:pPr>
      <w:r>
        <w:rPr>
          <w:rFonts w:ascii="Verdana" w:hAnsi="Verdana"/>
          <w:noProof/>
          <w:sz w:val="24"/>
          <w:szCs w:val="24"/>
        </w:rPr>
        <w:drawing>
          <wp:anchor distT="0" distB="0" distL="114300" distR="114300" simplePos="0" relativeHeight="251662336" behindDoc="1" locked="0" layoutInCell="1" allowOverlap="1">
            <wp:simplePos x="0" y="0"/>
            <wp:positionH relativeFrom="column">
              <wp:posOffset>3989070</wp:posOffset>
            </wp:positionH>
            <wp:positionV relativeFrom="paragraph">
              <wp:posOffset>53975</wp:posOffset>
            </wp:positionV>
            <wp:extent cx="893445" cy="705485"/>
            <wp:effectExtent l="19050" t="0" r="1905" b="0"/>
            <wp:wrapTight wrapText="bothSides">
              <wp:wrapPolygon edited="0">
                <wp:start x="-461" y="0"/>
                <wp:lineTo x="-461" y="20997"/>
                <wp:lineTo x="21646" y="20997"/>
                <wp:lineTo x="21646" y="0"/>
                <wp:lineTo x="-461" y="0"/>
              </wp:wrapPolygon>
            </wp:wrapTight>
            <wp:docPr id="4" name="Picture 5" descr="D:\Asha\signatures\sudarsh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sha\signatures\sudarshan signature.jpg"/>
                    <pic:cNvPicPr>
                      <a:picLocks noChangeAspect="1" noChangeArrowheads="1"/>
                    </pic:cNvPicPr>
                  </pic:nvPicPr>
                  <pic:blipFill>
                    <a:blip r:embed="rId5"/>
                    <a:srcRect/>
                    <a:stretch>
                      <a:fillRect/>
                    </a:stretch>
                  </pic:blipFill>
                  <pic:spPr bwMode="auto">
                    <a:xfrm>
                      <a:off x="0" y="0"/>
                      <a:ext cx="893445" cy="705485"/>
                    </a:xfrm>
                    <a:prstGeom prst="rect">
                      <a:avLst/>
                    </a:prstGeom>
                    <a:noFill/>
                    <a:ln w="9525">
                      <a:noFill/>
                      <a:miter lim="800000"/>
                      <a:headEnd/>
                      <a:tailEnd/>
                    </a:ln>
                  </pic:spPr>
                </pic:pic>
              </a:graphicData>
            </a:graphic>
          </wp:anchor>
        </w:drawing>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rsidR="00206A29" w:rsidRDefault="00206A29" w:rsidP="00206A29">
      <w:pPr>
        <w:spacing w:after="0" w:line="240" w:lineRule="auto"/>
        <w:jc w:val="both"/>
        <w:rPr>
          <w:rFonts w:ascii="Verdana" w:hAnsi="Verdana"/>
          <w:sz w:val="24"/>
          <w:szCs w:val="24"/>
        </w:rPr>
      </w:pPr>
      <w:r>
        <w:rPr>
          <w:rFonts w:ascii="Verdana" w:hAnsi="Verdana"/>
          <w:sz w:val="24"/>
          <w:szCs w:val="24"/>
        </w:rPr>
        <w:tab/>
      </w:r>
    </w:p>
    <w:p w:rsidR="00206A29" w:rsidRDefault="00206A29" w:rsidP="00206A29">
      <w:pPr>
        <w:spacing w:after="0" w:line="240" w:lineRule="auto"/>
        <w:jc w:val="both"/>
        <w:rPr>
          <w:rFonts w:ascii="Verdana" w:hAnsi="Verdana"/>
          <w:sz w:val="42"/>
          <w:szCs w:val="24"/>
        </w:rPr>
      </w:pPr>
    </w:p>
    <w:p w:rsidR="00206A29" w:rsidRPr="0048198B" w:rsidRDefault="00206A29" w:rsidP="00206A29">
      <w:pPr>
        <w:spacing w:after="0" w:line="240" w:lineRule="auto"/>
        <w:jc w:val="both"/>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   </w:t>
      </w:r>
      <w:r w:rsidRPr="0048198B">
        <w:rPr>
          <w:rFonts w:ascii="Verdana" w:hAnsi="Verdana"/>
          <w:b/>
          <w:sz w:val="24"/>
          <w:szCs w:val="24"/>
        </w:rPr>
        <w:t>(Y.SUDARSHAN)</w:t>
      </w:r>
    </w:p>
    <w:p w:rsidR="00206A29" w:rsidRDefault="00206A29" w:rsidP="00206A29">
      <w:pPr>
        <w:spacing w:after="0" w:line="240" w:lineRule="auto"/>
        <w:jc w:val="both"/>
        <w:rPr>
          <w:rFonts w:ascii="Verdana" w:hAnsi="Verdana"/>
          <w:b/>
          <w:sz w:val="24"/>
          <w:szCs w:val="24"/>
        </w:rPr>
      </w:pPr>
      <w:r w:rsidRPr="0048198B">
        <w:rPr>
          <w:rFonts w:ascii="Verdana" w:hAnsi="Verdana"/>
          <w:b/>
          <w:sz w:val="24"/>
          <w:szCs w:val="24"/>
        </w:rPr>
        <w:tab/>
      </w:r>
      <w:r w:rsidRPr="0048198B">
        <w:rPr>
          <w:rFonts w:ascii="Verdana" w:hAnsi="Verdana"/>
          <w:b/>
          <w:sz w:val="24"/>
          <w:szCs w:val="24"/>
        </w:rPr>
        <w:tab/>
      </w:r>
      <w:r w:rsidRPr="0048198B">
        <w:rPr>
          <w:rFonts w:ascii="Verdana" w:hAnsi="Verdana"/>
          <w:b/>
          <w:sz w:val="24"/>
          <w:szCs w:val="24"/>
        </w:rPr>
        <w:tab/>
      </w:r>
      <w:r w:rsidRPr="0048198B">
        <w:rPr>
          <w:rFonts w:ascii="Verdana" w:hAnsi="Verdana"/>
          <w:b/>
          <w:sz w:val="24"/>
          <w:szCs w:val="24"/>
        </w:rPr>
        <w:tab/>
      </w:r>
      <w:r w:rsidRPr="0048198B">
        <w:rPr>
          <w:rFonts w:ascii="Verdana" w:hAnsi="Verdana"/>
          <w:b/>
          <w:sz w:val="24"/>
          <w:szCs w:val="24"/>
        </w:rPr>
        <w:tab/>
      </w:r>
      <w:r w:rsidRPr="0048198B">
        <w:rPr>
          <w:rFonts w:ascii="Verdana" w:hAnsi="Verdana"/>
          <w:b/>
          <w:sz w:val="24"/>
          <w:szCs w:val="24"/>
        </w:rPr>
        <w:tab/>
        <w:t xml:space="preserve">  </w:t>
      </w:r>
      <w:r>
        <w:rPr>
          <w:rFonts w:ascii="Verdana" w:hAnsi="Verdana"/>
          <w:b/>
          <w:sz w:val="24"/>
          <w:szCs w:val="24"/>
        </w:rPr>
        <w:t xml:space="preserve">    </w:t>
      </w:r>
      <w:r w:rsidRPr="0048198B">
        <w:rPr>
          <w:rFonts w:ascii="Verdana" w:hAnsi="Verdana"/>
          <w:b/>
          <w:sz w:val="24"/>
          <w:szCs w:val="24"/>
        </w:rPr>
        <w:t xml:space="preserve"> </w:t>
      </w:r>
      <w:r>
        <w:rPr>
          <w:rFonts w:ascii="Verdana" w:hAnsi="Verdana"/>
          <w:b/>
          <w:sz w:val="24"/>
          <w:szCs w:val="24"/>
        </w:rPr>
        <w:t xml:space="preserve">         </w:t>
      </w:r>
      <w:r w:rsidRPr="0048198B">
        <w:rPr>
          <w:rFonts w:ascii="Verdana" w:hAnsi="Verdana"/>
          <w:b/>
          <w:sz w:val="24"/>
          <w:szCs w:val="24"/>
        </w:rPr>
        <w:t>GENERAL SECRETARY</w:t>
      </w:r>
    </w:p>
    <w:p w:rsidR="00206A29" w:rsidRPr="00AE1691" w:rsidRDefault="00206A29" w:rsidP="00206A29">
      <w:pPr>
        <w:pStyle w:val="NoSpacing"/>
        <w:ind w:left="4320" w:firstLine="720"/>
        <w:jc w:val="both"/>
        <w:rPr>
          <w:rFonts w:cs="Tahoma"/>
          <w:sz w:val="24"/>
          <w:szCs w:val="24"/>
        </w:rPr>
      </w:pPr>
    </w:p>
    <w:p w:rsidR="00C75A91" w:rsidRDefault="00C75A91"/>
    <w:sectPr w:rsidR="00C75A91" w:rsidSect="00C75A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Sans">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01FBB"/>
    <w:multiLevelType w:val="hybridMultilevel"/>
    <w:tmpl w:val="504C0532"/>
    <w:lvl w:ilvl="0" w:tplc="40090009">
      <w:start w:val="1"/>
      <w:numFmt w:val="bullet"/>
      <w:lvlText w:val=""/>
      <w:lvlJc w:val="left"/>
      <w:pPr>
        <w:ind w:left="171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A29"/>
    <w:rsid w:val="00206A29"/>
    <w:rsid w:val="009478B2"/>
    <w:rsid w:val="00C75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A2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A29"/>
    <w:pPr>
      <w:spacing w:after="0" w:line="240" w:lineRule="auto"/>
    </w:pPr>
    <w:rPr>
      <w:rFonts w:ascii="Calibri" w:eastAsia="Times New Roman" w:hAnsi="Calibri" w:cs="Times New Roman"/>
      <w:szCs w:val="20"/>
      <w:lang w:bidi="hi-IN"/>
    </w:rPr>
  </w:style>
  <w:style w:type="paragraph" w:styleId="ListParagraph">
    <w:name w:val="List Paragraph"/>
    <w:basedOn w:val="Normal"/>
    <w:uiPriority w:val="34"/>
    <w:qFormat/>
    <w:rsid w:val="00206A29"/>
    <w:pPr>
      <w:ind w:left="720"/>
      <w:contextualSpacing/>
    </w:pPr>
  </w:style>
  <w:style w:type="paragraph" w:customStyle="1" w:styleId="bodytext">
    <w:name w:val="body text"/>
    <w:rsid w:val="00206A29"/>
    <w:pPr>
      <w:autoSpaceDE w:val="0"/>
      <w:autoSpaceDN w:val="0"/>
      <w:adjustRightInd w:val="0"/>
      <w:spacing w:after="0" w:line="240" w:lineRule="auto"/>
      <w:jc w:val="both"/>
    </w:pPr>
    <w:rPr>
      <w:rFonts w:ascii="GillSans" w:eastAsia="Times New Roman" w:hAnsi="GillSans" w:cs="GillSans"/>
      <w:color w:val="000000"/>
      <w:sz w:val="24"/>
      <w:szCs w:val="24"/>
    </w:rPr>
  </w:style>
  <w:style w:type="paragraph" w:styleId="BalloonText">
    <w:name w:val="Balloon Text"/>
    <w:basedOn w:val="Normal"/>
    <w:link w:val="BalloonTextChar"/>
    <w:uiPriority w:val="99"/>
    <w:semiHidden/>
    <w:unhideWhenUsed/>
    <w:rsid w:val="00947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8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2</cp:revision>
  <cp:lastPrinted>2014-12-12T06:29:00Z</cp:lastPrinted>
  <dcterms:created xsi:type="dcterms:W3CDTF">2014-12-12T06:21:00Z</dcterms:created>
  <dcterms:modified xsi:type="dcterms:W3CDTF">2014-12-12T06:30:00Z</dcterms:modified>
</cp:coreProperties>
</file>